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42" w:rsidRPr="00221E0F" w:rsidRDefault="00AB3642" w:rsidP="00BE3F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1E0F">
        <w:rPr>
          <w:rFonts w:ascii="Arial" w:hAnsi="Arial" w:cs="Arial"/>
          <w:b/>
          <w:bCs/>
          <w:sz w:val="24"/>
          <w:szCs w:val="24"/>
        </w:rPr>
        <w:t>OH&amp;S ACTION PLAN / MINUTES</w:t>
      </w:r>
      <w:r w:rsidR="008223C9">
        <w:rPr>
          <w:rFonts w:ascii="Arial" w:hAnsi="Arial" w:cs="Arial"/>
          <w:b/>
          <w:bCs/>
          <w:sz w:val="24"/>
          <w:szCs w:val="24"/>
        </w:rPr>
        <w:t xml:space="preserve"> </w:t>
      </w:r>
      <w:r w:rsidR="00EB2FAD">
        <w:rPr>
          <w:rFonts w:ascii="Arial" w:hAnsi="Arial" w:cs="Arial"/>
          <w:b/>
          <w:bCs/>
          <w:sz w:val="24"/>
          <w:szCs w:val="24"/>
        </w:rPr>
        <w:t xml:space="preserve">- </w:t>
      </w:r>
    </w:p>
    <w:p w:rsidR="00D622DC" w:rsidRDefault="00AB3642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>Date/</w:t>
      </w:r>
      <w:r w:rsidR="00491C39" w:rsidRPr="00652639">
        <w:rPr>
          <w:rFonts w:ascii="Arial" w:hAnsi="Arial" w:cs="Arial"/>
          <w:b/>
          <w:sz w:val="20"/>
          <w:szCs w:val="20"/>
        </w:rPr>
        <w:t>Time/Place:</w:t>
      </w:r>
      <w:r w:rsidR="00735B03" w:rsidRPr="00652639">
        <w:rPr>
          <w:rFonts w:ascii="Arial" w:hAnsi="Arial" w:cs="Arial"/>
          <w:sz w:val="20"/>
          <w:szCs w:val="20"/>
        </w:rPr>
        <w:t xml:space="preserve">  </w:t>
      </w:r>
      <w:r w:rsidR="00735B03" w:rsidRPr="000D708A">
        <w:rPr>
          <w:rFonts w:ascii="Arial" w:hAnsi="Arial" w:cs="Arial"/>
          <w:sz w:val="20"/>
          <w:szCs w:val="20"/>
        </w:rPr>
        <w:t>Tuesday,</w:t>
      </w:r>
      <w:r w:rsidR="00DA7B54" w:rsidRPr="000D708A">
        <w:rPr>
          <w:rFonts w:ascii="Arial" w:hAnsi="Arial" w:cs="Arial"/>
          <w:sz w:val="20"/>
          <w:szCs w:val="20"/>
        </w:rPr>
        <w:t xml:space="preserve"> </w:t>
      </w:r>
      <w:r w:rsidR="00EB2FAD">
        <w:rPr>
          <w:rFonts w:ascii="Arial" w:hAnsi="Arial" w:cs="Arial"/>
          <w:sz w:val="20"/>
          <w:szCs w:val="20"/>
        </w:rPr>
        <w:t>April 20</w:t>
      </w:r>
      <w:r w:rsidR="00B27FF6" w:rsidRPr="000D708A">
        <w:rPr>
          <w:rFonts w:ascii="Arial" w:hAnsi="Arial" w:cs="Arial"/>
          <w:sz w:val="20"/>
          <w:szCs w:val="20"/>
        </w:rPr>
        <w:t>, 20</w:t>
      </w:r>
      <w:r w:rsidR="008B23CE" w:rsidRPr="000D708A">
        <w:rPr>
          <w:rFonts w:ascii="Arial" w:hAnsi="Arial" w:cs="Arial"/>
          <w:sz w:val="20"/>
          <w:szCs w:val="20"/>
        </w:rPr>
        <w:t>2</w:t>
      </w:r>
      <w:r w:rsidR="003642CD" w:rsidRPr="000D708A">
        <w:rPr>
          <w:rFonts w:ascii="Arial" w:hAnsi="Arial" w:cs="Arial"/>
          <w:sz w:val="20"/>
          <w:szCs w:val="20"/>
        </w:rPr>
        <w:t>1</w:t>
      </w:r>
      <w:r w:rsidR="00B27FF6" w:rsidRPr="000D708A">
        <w:rPr>
          <w:rFonts w:ascii="Arial" w:hAnsi="Arial" w:cs="Arial"/>
          <w:sz w:val="20"/>
          <w:szCs w:val="20"/>
        </w:rPr>
        <w:t xml:space="preserve"> </w:t>
      </w:r>
      <w:r w:rsidR="006E0AA7" w:rsidRPr="000D708A">
        <w:rPr>
          <w:rFonts w:ascii="Arial" w:hAnsi="Arial" w:cs="Arial"/>
          <w:sz w:val="20"/>
          <w:szCs w:val="20"/>
        </w:rPr>
        <w:t>2</w:t>
      </w:r>
      <w:r w:rsidRPr="000D708A">
        <w:rPr>
          <w:rFonts w:ascii="Arial" w:hAnsi="Arial" w:cs="Arial"/>
          <w:sz w:val="20"/>
          <w:szCs w:val="20"/>
        </w:rPr>
        <w:t>:</w:t>
      </w:r>
      <w:r w:rsidR="00C10329" w:rsidRPr="000D708A">
        <w:rPr>
          <w:rFonts w:ascii="Arial" w:hAnsi="Arial" w:cs="Arial"/>
          <w:sz w:val="20"/>
          <w:szCs w:val="20"/>
        </w:rPr>
        <w:t>0</w:t>
      </w:r>
      <w:r w:rsidR="00D10F7A" w:rsidRPr="000D708A">
        <w:rPr>
          <w:rFonts w:ascii="Arial" w:hAnsi="Arial" w:cs="Arial"/>
          <w:sz w:val="20"/>
          <w:szCs w:val="20"/>
        </w:rPr>
        <w:t xml:space="preserve">0 pm – </w:t>
      </w:r>
      <w:r w:rsidR="00C0387D" w:rsidRPr="000D708A">
        <w:rPr>
          <w:rFonts w:ascii="Arial" w:hAnsi="Arial" w:cs="Arial"/>
          <w:sz w:val="20"/>
          <w:szCs w:val="20"/>
        </w:rPr>
        <w:t>T</w:t>
      </w:r>
      <w:r w:rsidR="00652639" w:rsidRPr="000D708A">
        <w:rPr>
          <w:rFonts w:ascii="Arial" w:hAnsi="Arial" w:cs="Arial"/>
          <w:sz w:val="20"/>
          <w:szCs w:val="20"/>
        </w:rPr>
        <w:t>EAMS</w:t>
      </w:r>
    </w:p>
    <w:p w:rsidR="002861CD" w:rsidRDefault="00E141EF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>Present:</w:t>
      </w:r>
      <w:r w:rsidR="00CF32FC" w:rsidRPr="00652639">
        <w:rPr>
          <w:rFonts w:ascii="Arial" w:hAnsi="Arial" w:cs="Arial"/>
          <w:sz w:val="20"/>
          <w:szCs w:val="20"/>
        </w:rPr>
        <w:t xml:space="preserve"> </w:t>
      </w:r>
      <w:r w:rsidR="00C973F2">
        <w:rPr>
          <w:rFonts w:ascii="Arial" w:hAnsi="Arial" w:cs="Arial"/>
          <w:sz w:val="20"/>
          <w:szCs w:val="20"/>
        </w:rPr>
        <w:t>Linda T.</w:t>
      </w:r>
      <w:r w:rsidR="009A3C6F">
        <w:rPr>
          <w:rFonts w:ascii="Arial" w:hAnsi="Arial" w:cs="Arial"/>
          <w:sz w:val="20"/>
          <w:szCs w:val="20"/>
        </w:rPr>
        <w:t xml:space="preserve"> </w:t>
      </w:r>
      <w:r w:rsidR="00941FF3">
        <w:rPr>
          <w:rFonts w:ascii="Arial" w:hAnsi="Arial" w:cs="Arial"/>
          <w:sz w:val="20"/>
          <w:szCs w:val="20"/>
        </w:rPr>
        <w:t>(Chai</w:t>
      </w:r>
      <w:r w:rsidR="003870B0">
        <w:rPr>
          <w:rFonts w:ascii="Arial" w:hAnsi="Arial" w:cs="Arial"/>
          <w:sz w:val="20"/>
          <w:szCs w:val="20"/>
        </w:rPr>
        <w:t>r)</w:t>
      </w:r>
      <w:r w:rsidR="0007208C" w:rsidRPr="00652639">
        <w:rPr>
          <w:rFonts w:ascii="Arial" w:hAnsi="Arial" w:cs="Arial"/>
          <w:sz w:val="20"/>
          <w:szCs w:val="20"/>
        </w:rPr>
        <w:t>,</w:t>
      </w:r>
      <w:r w:rsidR="002861CD" w:rsidRPr="002861CD">
        <w:rPr>
          <w:rFonts w:ascii="Arial" w:hAnsi="Arial" w:cs="Arial"/>
          <w:sz w:val="20"/>
          <w:szCs w:val="20"/>
        </w:rPr>
        <w:t xml:space="preserve"> </w:t>
      </w:r>
      <w:r w:rsidR="002861CD" w:rsidRPr="00652639">
        <w:rPr>
          <w:rFonts w:ascii="Arial" w:hAnsi="Arial" w:cs="Arial"/>
          <w:sz w:val="20"/>
          <w:szCs w:val="20"/>
        </w:rPr>
        <w:t>Angela W (</w:t>
      </w:r>
      <w:r w:rsidR="002861CD">
        <w:rPr>
          <w:rFonts w:ascii="Arial" w:hAnsi="Arial" w:cs="Arial"/>
          <w:sz w:val="20"/>
          <w:szCs w:val="20"/>
        </w:rPr>
        <w:t>M</w:t>
      </w:r>
      <w:r w:rsidR="002861CD" w:rsidRPr="00652639">
        <w:rPr>
          <w:rFonts w:ascii="Arial" w:hAnsi="Arial" w:cs="Arial"/>
          <w:sz w:val="20"/>
          <w:szCs w:val="20"/>
        </w:rPr>
        <w:t xml:space="preserve">inute </w:t>
      </w:r>
      <w:r w:rsidR="002861CD">
        <w:rPr>
          <w:rFonts w:ascii="Arial" w:hAnsi="Arial" w:cs="Arial"/>
          <w:sz w:val="20"/>
          <w:szCs w:val="20"/>
        </w:rPr>
        <w:t>t</w:t>
      </w:r>
      <w:r w:rsidR="002861CD" w:rsidRPr="00652639">
        <w:rPr>
          <w:rFonts w:ascii="Arial" w:hAnsi="Arial" w:cs="Arial"/>
          <w:sz w:val="20"/>
          <w:szCs w:val="20"/>
        </w:rPr>
        <w:t>aker)</w:t>
      </w:r>
      <w:r w:rsidR="00625B6A">
        <w:rPr>
          <w:rFonts w:ascii="Arial" w:hAnsi="Arial" w:cs="Arial"/>
          <w:sz w:val="20"/>
          <w:szCs w:val="20"/>
        </w:rPr>
        <w:t>,</w:t>
      </w:r>
      <w:r w:rsidR="002861CD">
        <w:rPr>
          <w:rFonts w:ascii="Arial" w:hAnsi="Arial" w:cs="Arial"/>
          <w:sz w:val="20"/>
          <w:szCs w:val="20"/>
        </w:rPr>
        <w:t xml:space="preserve"> </w:t>
      </w:r>
      <w:r w:rsidR="00032997">
        <w:rPr>
          <w:rFonts w:ascii="Arial" w:hAnsi="Arial" w:cs="Arial"/>
          <w:sz w:val="20"/>
          <w:szCs w:val="20"/>
        </w:rPr>
        <w:t>Colin H</w:t>
      </w:r>
      <w:r w:rsidR="006477D2">
        <w:rPr>
          <w:rFonts w:ascii="Arial" w:hAnsi="Arial" w:cs="Arial"/>
          <w:sz w:val="20"/>
          <w:szCs w:val="20"/>
        </w:rPr>
        <w:t>,</w:t>
      </w:r>
      <w:r w:rsidR="00C973F2">
        <w:rPr>
          <w:rFonts w:ascii="Arial" w:hAnsi="Arial" w:cs="Arial"/>
          <w:sz w:val="20"/>
          <w:szCs w:val="20"/>
        </w:rPr>
        <w:t xml:space="preserve"> </w:t>
      </w:r>
      <w:r w:rsidR="002861CD" w:rsidRPr="00652639">
        <w:rPr>
          <w:rFonts w:ascii="Arial" w:hAnsi="Arial" w:cs="Arial"/>
          <w:sz w:val="20"/>
          <w:szCs w:val="20"/>
        </w:rPr>
        <w:t>Stanley L</w:t>
      </w:r>
      <w:r w:rsidR="00625B6A">
        <w:rPr>
          <w:rFonts w:ascii="Arial" w:hAnsi="Arial" w:cs="Arial"/>
          <w:sz w:val="20"/>
          <w:szCs w:val="20"/>
        </w:rPr>
        <w:t>.</w:t>
      </w:r>
      <w:r w:rsidR="00576559">
        <w:rPr>
          <w:rFonts w:ascii="Arial" w:hAnsi="Arial" w:cs="Arial"/>
          <w:sz w:val="20"/>
          <w:szCs w:val="20"/>
        </w:rPr>
        <w:t xml:space="preserve">, </w:t>
      </w:r>
      <w:r w:rsidR="00EB2FAD">
        <w:rPr>
          <w:rFonts w:ascii="Arial" w:hAnsi="Arial" w:cs="Arial"/>
          <w:sz w:val="20"/>
          <w:szCs w:val="20"/>
        </w:rPr>
        <w:t xml:space="preserve">Fiona L. </w:t>
      </w:r>
      <w:r w:rsidR="003642CD" w:rsidRPr="00652639">
        <w:rPr>
          <w:rFonts w:ascii="Arial" w:hAnsi="Arial" w:cs="Arial"/>
          <w:sz w:val="20"/>
          <w:szCs w:val="20"/>
        </w:rPr>
        <w:t xml:space="preserve">Su </w:t>
      </w:r>
      <w:r w:rsidR="003642CD">
        <w:rPr>
          <w:rFonts w:ascii="Arial" w:hAnsi="Arial" w:cs="Arial"/>
          <w:sz w:val="20"/>
          <w:szCs w:val="20"/>
        </w:rPr>
        <w:t>W.</w:t>
      </w:r>
      <w:r w:rsidR="00EC1A7E">
        <w:rPr>
          <w:rFonts w:ascii="Arial" w:hAnsi="Arial" w:cs="Arial"/>
          <w:sz w:val="20"/>
          <w:szCs w:val="20"/>
        </w:rPr>
        <w:t xml:space="preserve"> </w:t>
      </w:r>
      <w:r w:rsidR="00932420">
        <w:rPr>
          <w:rFonts w:ascii="Arial" w:hAnsi="Arial" w:cs="Arial"/>
          <w:sz w:val="20"/>
          <w:szCs w:val="20"/>
        </w:rPr>
        <w:tab/>
      </w:r>
      <w:r w:rsidR="00CF32FC" w:rsidRPr="00652639">
        <w:rPr>
          <w:rFonts w:ascii="Arial" w:hAnsi="Arial" w:cs="Arial"/>
          <w:b/>
          <w:sz w:val="20"/>
          <w:szCs w:val="20"/>
        </w:rPr>
        <w:t>Regrets</w:t>
      </w:r>
      <w:r w:rsidR="00DD0385" w:rsidRPr="00652639">
        <w:rPr>
          <w:rFonts w:ascii="Arial" w:hAnsi="Arial" w:cs="Arial"/>
          <w:b/>
          <w:sz w:val="20"/>
          <w:szCs w:val="20"/>
        </w:rPr>
        <w:t>:</w:t>
      </w:r>
      <w:r w:rsidR="00932420">
        <w:rPr>
          <w:rFonts w:ascii="Arial" w:hAnsi="Arial" w:cs="Arial"/>
          <w:sz w:val="20"/>
          <w:szCs w:val="20"/>
        </w:rPr>
        <w:t xml:space="preserve">  None</w:t>
      </w:r>
      <w:r w:rsidR="003870B0">
        <w:rPr>
          <w:rFonts w:ascii="Arial" w:hAnsi="Arial" w:cs="Arial"/>
          <w:sz w:val="20"/>
          <w:szCs w:val="20"/>
        </w:rPr>
        <w:t xml:space="preserve"> </w:t>
      </w:r>
      <w:r w:rsidR="00932420">
        <w:rPr>
          <w:rFonts w:ascii="Arial" w:hAnsi="Arial" w:cs="Arial"/>
          <w:sz w:val="20"/>
          <w:szCs w:val="20"/>
        </w:rPr>
        <w:tab/>
      </w:r>
      <w:r w:rsidR="00F216BF">
        <w:rPr>
          <w:rFonts w:ascii="Arial" w:hAnsi="Arial" w:cs="Arial"/>
          <w:b/>
          <w:sz w:val="20"/>
          <w:szCs w:val="20"/>
        </w:rPr>
        <w:t xml:space="preserve">Guest: </w:t>
      </w:r>
      <w:r w:rsidR="00932420">
        <w:rPr>
          <w:rFonts w:ascii="Arial" w:hAnsi="Arial" w:cs="Arial"/>
          <w:sz w:val="20"/>
          <w:szCs w:val="20"/>
        </w:rPr>
        <w:t>N</w:t>
      </w:r>
      <w:r w:rsidR="00EC1A7E" w:rsidRPr="00EC1A7E">
        <w:rPr>
          <w:rFonts w:ascii="Arial" w:hAnsi="Arial" w:cs="Arial"/>
          <w:sz w:val="20"/>
          <w:szCs w:val="20"/>
        </w:rPr>
        <w:t>one</w:t>
      </w:r>
    </w:p>
    <w:p w:rsidR="007F7AFA" w:rsidRDefault="00B00863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 xml:space="preserve">Approved minutes: </w:t>
      </w:r>
      <w:r w:rsidR="00D622DC" w:rsidRPr="00D622DC">
        <w:rPr>
          <w:rFonts w:ascii="Arial" w:hAnsi="Arial" w:cs="Arial"/>
          <w:sz w:val="20"/>
          <w:szCs w:val="20"/>
        </w:rPr>
        <w:t>K</w:t>
      </w:r>
      <w:r w:rsidR="00477C9A" w:rsidRPr="00D622DC">
        <w:rPr>
          <w:rFonts w:ascii="Arial" w:hAnsi="Arial" w:cs="Arial"/>
          <w:sz w:val="20"/>
          <w:szCs w:val="20"/>
        </w:rPr>
        <w:t>ept on the public drive for to view</w:t>
      </w:r>
    </w:p>
    <w:p w:rsidR="00CB7959" w:rsidRPr="00D622DC" w:rsidRDefault="00CB7959" w:rsidP="00BE3F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  <w:gridCol w:w="1620"/>
        <w:gridCol w:w="1980"/>
        <w:gridCol w:w="1484"/>
      </w:tblGrid>
      <w:tr w:rsidR="00A422D5" w:rsidRPr="00652639" w:rsidTr="002A0D5A">
        <w:trPr>
          <w:cantSplit/>
          <w:trHeight w:val="503"/>
          <w:tblHeader/>
          <w:jc w:val="center"/>
        </w:trPr>
        <w:tc>
          <w:tcPr>
            <w:tcW w:w="9625" w:type="dxa"/>
            <w:shd w:val="clear" w:color="auto" w:fill="F2F2F2" w:themeFill="background1" w:themeFillShade="F2"/>
            <w:vAlign w:val="center"/>
          </w:tcPr>
          <w:p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Discussion – Action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422D5" w:rsidRPr="00652639" w:rsidRDefault="00A422D5" w:rsidP="00954FC7">
            <w:pPr>
              <w:spacing w:after="0" w:line="240" w:lineRule="auto"/>
              <w:ind w:left="-144" w:right="-14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Anticipated Completion Date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073FAC" w:rsidRPr="00652639" w:rsidTr="001653AE">
        <w:trPr>
          <w:trHeight w:val="260"/>
          <w:jc w:val="center"/>
        </w:trPr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3FAC" w:rsidRPr="001653AE" w:rsidRDefault="00400870" w:rsidP="00CD2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="008B23CE" w:rsidRPr="001653AE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B75D4" w:rsidRPr="00652639" w:rsidTr="003B4CEB">
        <w:trPr>
          <w:trHeight w:val="989"/>
          <w:jc w:val="center"/>
        </w:trPr>
        <w:tc>
          <w:tcPr>
            <w:tcW w:w="9625" w:type="dxa"/>
            <w:shd w:val="clear" w:color="auto" w:fill="FFFFFF" w:themeFill="background1"/>
            <w:vAlign w:val="bottom"/>
          </w:tcPr>
          <w:p w:rsidR="00EB75D4" w:rsidRPr="001F6A24" w:rsidRDefault="00EB75D4" w:rsidP="003B4CEB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Addition to Agenda:</w:t>
            </w:r>
            <w:r w:rsidR="00C61283" w:rsidRP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032" w:rsidRPr="001F6A24">
              <w:rPr>
                <w:rFonts w:ascii="Arial" w:hAnsi="Arial" w:cs="Arial"/>
                <w:sz w:val="20"/>
                <w:szCs w:val="20"/>
              </w:rPr>
              <w:t xml:space="preserve">Per Chair’s request. </w:t>
            </w:r>
          </w:p>
          <w:p w:rsidR="00EB75D4" w:rsidRPr="001F6A24" w:rsidRDefault="00EB75D4" w:rsidP="003B4CEB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1F6A24">
              <w:rPr>
                <w:rFonts w:ascii="Arial" w:hAnsi="Arial" w:cs="Arial"/>
                <w:sz w:val="20"/>
                <w:szCs w:val="20"/>
              </w:rPr>
              <w:t>:</w:t>
            </w:r>
            <w:r w:rsidR="00102032" w:rsidRPr="001F6A24">
              <w:rPr>
                <w:rFonts w:ascii="Arial" w:hAnsi="Arial" w:cs="Arial"/>
                <w:sz w:val="20"/>
                <w:szCs w:val="20"/>
              </w:rPr>
              <w:t xml:space="preserve"> Add Incident Report filing query.  </w:t>
            </w:r>
            <w:r w:rsidR="005E1B64" w:rsidRP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EB75D4" w:rsidRPr="001F6A24" w:rsidRDefault="00EB75D4" w:rsidP="000B7A91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EB75D4" w:rsidRPr="001F6A24" w:rsidRDefault="00EB2FAD" w:rsidP="000B7A91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April 20</w:t>
            </w:r>
            <w:r w:rsidR="003642CD" w:rsidRPr="001F6A24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1484" w:type="dxa"/>
            <w:shd w:val="clear" w:color="auto" w:fill="FFFFFF" w:themeFill="background1"/>
            <w:vAlign w:val="bottom"/>
          </w:tcPr>
          <w:p w:rsidR="00EB75D4" w:rsidRPr="001F6A24" w:rsidRDefault="00B34A67" w:rsidP="000B7A91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="00583167" w:rsidRPr="001F6A2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EB2FAD" w:rsidRPr="00652639" w:rsidTr="003B4CEB">
        <w:trPr>
          <w:trHeight w:val="899"/>
          <w:jc w:val="center"/>
        </w:trPr>
        <w:tc>
          <w:tcPr>
            <w:tcW w:w="9625" w:type="dxa"/>
            <w:shd w:val="clear" w:color="auto" w:fill="FFFFFF" w:themeFill="background1"/>
            <w:vAlign w:val="bottom"/>
          </w:tcPr>
          <w:p w:rsidR="00EB2FAD" w:rsidRPr="001F6A24" w:rsidRDefault="00EB2FAD" w:rsidP="003B4CEB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Review and Approval of Minutes from March 16, 2021:</w:t>
            </w:r>
          </w:p>
          <w:p w:rsidR="00EB2FAD" w:rsidRPr="001F6A24" w:rsidRDefault="00EB2FAD" w:rsidP="003B4CEB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1F6A24">
              <w:rPr>
                <w:rFonts w:ascii="Arial" w:hAnsi="Arial" w:cs="Arial"/>
                <w:sz w:val="20"/>
                <w:szCs w:val="20"/>
              </w:rPr>
              <w:t>: Committee approved.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EB2FAD" w:rsidRPr="001F6A24" w:rsidRDefault="00EB2FAD" w:rsidP="00EB2FA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EB2FAD" w:rsidRPr="001F6A24" w:rsidRDefault="00EB2FAD" w:rsidP="00EB2FA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April 20, 2021</w:t>
            </w:r>
          </w:p>
        </w:tc>
        <w:tc>
          <w:tcPr>
            <w:tcW w:w="1484" w:type="dxa"/>
            <w:shd w:val="clear" w:color="auto" w:fill="FFFFFF" w:themeFill="background1"/>
            <w:vAlign w:val="bottom"/>
          </w:tcPr>
          <w:p w:rsidR="00EB2FAD" w:rsidRPr="001F6A24" w:rsidRDefault="00EB2FAD" w:rsidP="00EB2FA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C454EE" w:rsidRPr="00652639" w:rsidTr="001653AE">
        <w:trPr>
          <w:trHeight w:val="269"/>
          <w:jc w:val="center"/>
        </w:trPr>
        <w:tc>
          <w:tcPr>
            <w:tcW w:w="14709" w:type="dxa"/>
            <w:gridSpan w:val="4"/>
            <w:shd w:val="clear" w:color="auto" w:fill="BFBFBF" w:themeFill="background1" w:themeFillShade="BF"/>
            <w:vAlign w:val="center"/>
          </w:tcPr>
          <w:p w:rsidR="00C454EE" w:rsidRPr="001F6A24" w:rsidRDefault="00C454EE" w:rsidP="000B7A91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Business from Previous Meeting</w:t>
            </w:r>
          </w:p>
        </w:tc>
      </w:tr>
      <w:tr w:rsidR="002712B2" w:rsidRPr="00652639" w:rsidTr="003B4CEB">
        <w:trPr>
          <w:trHeight w:val="1151"/>
          <w:jc w:val="center"/>
        </w:trPr>
        <w:tc>
          <w:tcPr>
            <w:tcW w:w="9625" w:type="dxa"/>
            <w:shd w:val="clear" w:color="auto" w:fill="FFFFFF" w:themeFill="background1"/>
            <w:vAlign w:val="center"/>
          </w:tcPr>
          <w:p w:rsidR="002712B2" w:rsidRPr="003B4CEB" w:rsidRDefault="002712B2" w:rsidP="003B4C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CEB">
              <w:rPr>
                <w:rFonts w:ascii="Arial" w:hAnsi="Arial" w:cs="Arial"/>
                <w:b/>
                <w:sz w:val="20"/>
                <w:szCs w:val="20"/>
              </w:rPr>
              <w:t xml:space="preserve">OH&amp;S </w:t>
            </w:r>
            <w:r w:rsidR="00417A9D" w:rsidRPr="003B4CE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B4CEB">
              <w:rPr>
                <w:rFonts w:ascii="Arial" w:hAnsi="Arial" w:cs="Arial"/>
                <w:b/>
                <w:sz w:val="20"/>
                <w:szCs w:val="20"/>
              </w:rPr>
              <w:t>raining:</w:t>
            </w:r>
            <w:r w:rsidR="00F67B18" w:rsidRPr="003B4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2FAD" w:rsidRPr="003B4CEB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3870B0" w:rsidRPr="003B4CEB">
              <w:rPr>
                <w:rFonts w:ascii="Arial" w:hAnsi="Arial" w:cs="Arial"/>
                <w:sz w:val="20"/>
                <w:szCs w:val="20"/>
              </w:rPr>
              <w:t>attend</w:t>
            </w:r>
            <w:r w:rsidR="00EB2FAD" w:rsidRPr="003B4CEB">
              <w:rPr>
                <w:rFonts w:ascii="Arial" w:hAnsi="Arial" w:cs="Arial"/>
                <w:sz w:val="20"/>
                <w:szCs w:val="20"/>
              </w:rPr>
              <w:t>ed</w:t>
            </w:r>
            <w:r w:rsidR="003870B0" w:rsidRPr="003B4CEB">
              <w:rPr>
                <w:rFonts w:ascii="Arial" w:hAnsi="Arial" w:cs="Arial"/>
                <w:sz w:val="20"/>
                <w:szCs w:val="20"/>
              </w:rPr>
              <w:t xml:space="preserve"> online training through BCGEU </w:t>
            </w:r>
            <w:r w:rsidR="00EB2FAD" w:rsidRPr="003B4CEB">
              <w:rPr>
                <w:rFonts w:ascii="Arial" w:hAnsi="Arial" w:cs="Arial"/>
                <w:sz w:val="20"/>
                <w:szCs w:val="20"/>
              </w:rPr>
              <w:t>March 31, 2021</w:t>
            </w:r>
            <w:r w:rsidR="008E3174" w:rsidRPr="003B4CE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02032" w:rsidRPr="003B4CEB">
              <w:rPr>
                <w:rFonts w:ascii="Arial" w:hAnsi="Arial" w:cs="Arial"/>
                <w:sz w:val="20"/>
                <w:szCs w:val="20"/>
              </w:rPr>
              <w:t xml:space="preserve">Linda and </w:t>
            </w:r>
            <w:proofErr w:type="gramStart"/>
            <w:r w:rsidR="00102032" w:rsidRPr="003B4CEB">
              <w:rPr>
                <w:rFonts w:ascii="Arial" w:hAnsi="Arial" w:cs="Arial"/>
                <w:sz w:val="20"/>
                <w:szCs w:val="20"/>
              </w:rPr>
              <w:t>Colin</w:t>
            </w:r>
            <w:proofErr w:type="gramEnd"/>
            <w:r w:rsidR="00102032" w:rsidRPr="003B4CEB">
              <w:rPr>
                <w:rFonts w:ascii="Arial" w:hAnsi="Arial" w:cs="Arial"/>
                <w:sz w:val="20"/>
                <w:szCs w:val="20"/>
              </w:rPr>
              <w:t xml:space="preserve"> they completed their New Committee training in 2020. New member training confirmed completed. </w:t>
            </w:r>
          </w:p>
          <w:p w:rsidR="008E3174" w:rsidRPr="003B4CEB" w:rsidRDefault="008E3174" w:rsidP="003B4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12B2" w:rsidRPr="001F6A24" w:rsidRDefault="002712B2" w:rsidP="003B4C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B4CEB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="0043003D" w:rsidRPr="003B4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032" w:rsidRPr="003B4CE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2712B2" w:rsidRPr="001F6A24" w:rsidRDefault="00EB2FAD" w:rsidP="008E3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shd w:val="clear" w:color="auto" w:fill="FFFFFF" w:themeFill="background1"/>
            <w:vAlign w:val="bottom"/>
          </w:tcPr>
          <w:p w:rsidR="002712B2" w:rsidRPr="001F6A24" w:rsidRDefault="00102032" w:rsidP="008E3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March 2021</w:t>
            </w:r>
          </w:p>
        </w:tc>
        <w:tc>
          <w:tcPr>
            <w:tcW w:w="1484" w:type="dxa"/>
            <w:shd w:val="clear" w:color="auto" w:fill="FFFFFF" w:themeFill="background1"/>
            <w:vAlign w:val="bottom"/>
          </w:tcPr>
          <w:p w:rsidR="002712B2" w:rsidRPr="001F6A24" w:rsidRDefault="00102032" w:rsidP="008E3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2712B2" w:rsidRPr="00652639" w:rsidTr="003B4CEB">
        <w:trPr>
          <w:trHeight w:val="2591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77A" w:rsidRPr="001F6A24" w:rsidRDefault="002712B2" w:rsidP="003B4CEB">
            <w:pPr>
              <w:spacing w:after="120" w:line="220" w:lineRule="atLeas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 xml:space="preserve">OH&amp;S </w:t>
            </w:r>
            <w:r w:rsidR="003642CD" w:rsidRPr="001F6A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17A9D" w:rsidRPr="001F6A24">
              <w:rPr>
                <w:rFonts w:ascii="Arial" w:hAnsi="Arial" w:cs="Arial"/>
                <w:b/>
                <w:sz w:val="20"/>
                <w:szCs w:val="20"/>
              </w:rPr>
              <w:t>nnual</w:t>
            </w:r>
            <w:r w:rsidR="003642CD" w:rsidRPr="001F6A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6A2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17A9D" w:rsidRPr="001F6A24">
              <w:rPr>
                <w:rFonts w:ascii="Arial" w:hAnsi="Arial" w:cs="Arial"/>
                <w:b/>
                <w:sz w:val="20"/>
                <w:szCs w:val="20"/>
              </w:rPr>
              <w:t>ea</w:t>
            </w:r>
            <w:r w:rsidRPr="001F6A2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30E83" w:rsidRPr="001F6A24">
              <w:rPr>
                <w:rFonts w:ascii="Arial" w:hAnsi="Arial" w:cs="Arial"/>
                <w:sz w:val="20"/>
                <w:szCs w:val="20"/>
              </w:rPr>
              <w:t xml:space="preserve">OH&amp;S </w:t>
            </w:r>
            <w:r w:rsidR="00200FDF" w:rsidRPr="001F6A24">
              <w:rPr>
                <w:rFonts w:ascii="Arial" w:hAnsi="Arial" w:cs="Arial"/>
                <w:sz w:val="20"/>
                <w:szCs w:val="20"/>
              </w:rPr>
              <w:t>webpage draft</w:t>
            </w:r>
            <w:r w:rsidR="00C4298F" w:rsidRPr="001F6A24">
              <w:rPr>
                <w:rFonts w:ascii="Arial" w:hAnsi="Arial" w:cs="Arial"/>
                <w:sz w:val="20"/>
                <w:szCs w:val="20"/>
              </w:rPr>
              <w:t xml:space="preserve"> was 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 xml:space="preserve">shown to the </w:t>
            </w:r>
            <w:r w:rsidR="003B4CEB">
              <w:rPr>
                <w:rFonts w:ascii="Arial" w:hAnsi="Arial" w:cs="Arial"/>
                <w:sz w:val="20"/>
                <w:szCs w:val="20"/>
              </w:rPr>
              <w:t>C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>ommitte</w:t>
            </w:r>
            <w:r w:rsidR="003B4CEB">
              <w:rPr>
                <w:rFonts w:ascii="Arial" w:hAnsi="Arial" w:cs="Arial"/>
                <w:sz w:val="20"/>
                <w:szCs w:val="20"/>
              </w:rPr>
              <w:t>e.</w:t>
            </w:r>
            <w:r w:rsid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 xml:space="preserve">Prior to this meeting, </w:t>
            </w:r>
            <w:r w:rsidR="003B4CEB">
              <w:rPr>
                <w:rFonts w:ascii="Arial" w:hAnsi="Arial" w:cs="Arial"/>
                <w:sz w:val="20"/>
                <w:szCs w:val="20"/>
              </w:rPr>
              <w:t>C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 xml:space="preserve">ommittee members contributed resource information </w:t>
            </w:r>
            <w:r w:rsidR="003B4CEB" w:rsidRPr="001F6A24">
              <w:rPr>
                <w:rFonts w:ascii="Arial" w:hAnsi="Arial" w:cs="Arial"/>
                <w:sz w:val="20"/>
                <w:szCs w:val="20"/>
              </w:rPr>
              <w:t xml:space="preserve">as outline HR 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 xml:space="preserve">on various topics into dedicated </w:t>
            </w:r>
            <w:r w:rsidR="003B4CEB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>folders in N-drive. Next steps were discussed where committee members would assist the HR assistant, tasked to build the webpage, to develop the narrative and sections that each committee member</w:t>
            </w:r>
            <w:r w:rsidR="003B4CEB">
              <w:rPr>
                <w:rFonts w:ascii="Arial" w:hAnsi="Arial" w:cs="Arial"/>
                <w:sz w:val="20"/>
                <w:szCs w:val="20"/>
              </w:rPr>
              <w:t xml:space="preserve"> had 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>contributed to. Colin will provide a</w:t>
            </w:r>
            <w:r w:rsidR="00200FDF" w:rsidRPr="001F6A24">
              <w:rPr>
                <w:rFonts w:ascii="Arial" w:hAnsi="Arial" w:cs="Arial"/>
                <w:sz w:val="20"/>
                <w:szCs w:val="20"/>
              </w:rPr>
              <w:t xml:space="preserve"> template</w:t>
            </w:r>
            <w:r w:rsidR="00EA366F" w:rsidRPr="001F6A24">
              <w:rPr>
                <w:rFonts w:ascii="Arial" w:hAnsi="Arial" w:cs="Arial"/>
                <w:sz w:val="20"/>
                <w:szCs w:val="20"/>
              </w:rPr>
              <w:t xml:space="preserve"> to help guide committee members. </w:t>
            </w:r>
          </w:p>
          <w:p w:rsidR="00932420" w:rsidRPr="001F6A24" w:rsidRDefault="00175982" w:rsidP="003B4CE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 xml:space="preserve">Date for this event was not set due to lack of time. Noted that OH&amp;S Week typically first week of May. It was agreed discussion would continue to decide if the event will be timed for NOSH week or be at a later date to fulfil CARF requirements. </w:t>
            </w:r>
          </w:p>
          <w:p w:rsidR="00EB2FAD" w:rsidRPr="001F6A24" w:rsidRDefault="00EA366F" w:rsidP="003B4CE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 xml:space="preserve">Action: </w:t>
            </w:r>
            <w:r w:rsidRPr="001F6A24">
              <w:rPr>
                <w:rFonts w:ascii="Arial" w:hAnsi="Arial" w:cs="Arial"/>
                <w:sz w:val="20"/>
                <w:szCs w:val="20"/>
              </w:rPr>
              <w:t xml:space="preserve">Committee members to develop web content. Date of event to be </w:t>
            </w:r>
            <w:r w:rsidR="001F6A24">
              <w:rPr>
                <w:rFonts w:ascii="Arial" w:hAnsi="Arial" w:cs="Arial"/>
                <w:sz w:val="20"/>
                <w:szCs w:val="20"/>
              </w:rPr>
              <w:t xml:space="preserve">confirmed.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2B2" w:rsidRPr="001F6A24" w:rsidRDefault="002712B2" w:rsidP="002712B2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2B2" w:rsidRPr="001F6A24" w:rsidRDefault="00B10E3B" w:rsidP="002712B2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May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2B2" w:rsidRPr="001F6A24" w:rsidRDefault="00B10E3B" w:rsidP="002712B2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D86DDD" w:rsidRPr="00652639" w:rsidTr="003B4CEB">
        <w:trPr>
          <w:trHeight w:val="1097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DDD" w:rsidRPr="00EB2FAD" w:rsidRDefault="00D86DDD" w:rsidP="003B4CEB">
            <w:pPr>
              <w:spacing w:after="0" w:line="220" w:lineRule="atLeas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72ACD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72ACD">
              <w:rPr>
                <w:rFonts w:ascii="Arial" w:hAnsi="Arial" w:cs="Arial"/>
                <w:b/>
                <w:sz w:val="20"/>
                <w:szCs w:val="20"/>
              </w:rPr>
              <w:t>&amp;S Committee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Restructure: </w:t>
            </w:r>
            <w:r w:rsidR="00835130">
              <w:rPr>
                <w:rFonts w:ascii="Arial" w:hAnsi="Arial" w:cs="Arial"/>
                <w:sz w:val="20"/>
                <w:szCs w:val="20"/>
              </w:rPr>
              <w:t xml:space="preserve">The Committee discussed assignment of </w:t>
            </w:r>
            <w:r w:rsidR="007A7E9F" w:rsidRPr="007A7E9F">
              <w:rPr>
                <w:rFonts w:ascii="Arial" w:hAnsi="Arial" w:cs="Arial"/>
                <w:sz w:val="20"/>
                <w:szCs w:val="20"/>
              </w:rPr>
              <w:t>Co-chair</w:t>
            </w:r>
            <w:r w:rsidR="00835130">
              <w:rPr>
                <w:rFonts w:ascii="Arial" w:hAnsi="Arial" w:cs="Arial"/>
                <w:sz w:val="20"/>
                <w:szCs w:val="20"/>
              </w:rPr>
              <w:t xml:space="preserve">s as there were some unclarity. </w:t>
            </w:r>
            <w:r w:rsidR="001F6A24">
              <w:rPr>
                <w:rFonts w:ascii="Arial" w:hAnsi="Arial" w:cs="Arial"/>
                <w:sz w:val="20"/>
                <w:szCs w:val="20"/>
              </w:rPr>
              <w:t xml:space="preserve">It was agreed that further discussion is required. </w:t>
            </w:r>
          </w:p>
          <w:p w:rsidR="00D86DDD" w:rsidRPr="00E3051D" w:rsidRDefault="00D86DDD" w:rsidP="003B4CEB">
            <w:pPr>
              <w:spacing w:before="120" w:after="120" w:line="22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="001F6A24" w:rsidRPr="001F6A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6A24" w:rsidRPr="001F6A24">
              <w:rPr>
                <w:rFonts w:ascii="Arial" w:hAnsi="Arial" w:cs="Arial"/>
                <w:sz w:val="20"/>
                <w:szCs w:val="20"/>
              </w:rPr>
              <w:t xml:space="preserve">Review Terms of Reference </w:t>
            </w:r>
            <w:r w:rsidR="001F6A24">
              <w:rPr>
                <w:rFonts w:ascii="Arial" w:hAnsi="Arial" w:cs="Arial"/>
                <w:sz w:val="20"/>
                <w:szCs w:val="20"/>
              </w:rPr>
              <w:t>for discussion at next meeting.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6DDD" w:rsidRPr="000D708A" w:rsidRDefault="00D86DDD" w:rsidP="00D86DDD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0D708A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6DDD" w:rsidRPr="000D708A" w:rsidRDefault="001F6A24" w:rsidP="00D86DD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E43151" w:rsidRPr="000D708A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6DDD" w:rsidRPr="000D708A" w:rsidRDefault="001F6A24" w:rsidP="00D86DD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D708A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D311CD" w:rsidRPr="00652639" w:rsidTr="003B4CEB">
        <w:trPr>
          <w:trHeight w:val="1296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CD" w:rsidRPr="001F6A24" w:rsidRDefault="00D311CD" w:rsidP="00D311CD">
            <w:pPr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Earthquake Kits and Drill Response</w:t>
            </w:r>
            <w:r w:rsidRPr="001F6A24">
              <w:rPr>
                <w:rFonts w:ascii="Arial" w:hAnsi="Arial" w:cs="Arial"/>
                <w:sz w:val="20"/>
                <w:szCs w:val="20"/>
              </w:rPr>
              <w:t>:</w:t>
            </w:r>
            <w:r w:rsidR="00102032" w:rsidRP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A24" w:rsidRPr="001F6A24">
              <w:rPr>
                <w:rFonts w:ascii="Arial" w:hAnsi="Arial" w:cs="Arial"/>
                <w:sz w:val="20"/>
                <w:szCs w:val="20"/>
              </w:rPr>
              <w:t xml:space="preserve">It was discussed that this topic would be expanded beyond the once per year drill and incorporated into the OH&amp;S staff webpage where the information would be accessed on demand. </w:t>
            </w:r>
          </w:p>
          <w:p w:rsidR="00D311CD" w:rsidRPr="00EB2FAD" w:rsidRDefault="00D311CD" w:rsidP="00D311CD">
            <w:pPr>
              <w:spacing w:before="120" w:after="0" w:line="220" w:lineRule="atLeast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 xml:space="preserve">Action: </w:t>
            </w:r>
            <w:r w:rsidRPr="001F6A24">
              <w:rPr>
                <w:rFonts w:ascii="Arial" w:hAnsi="Arial" w:cs="Arial"/>
                <w:sz w:val="20"/>
                <w:szCs w:val="20"/>
              </w:rPr>
              <w:t>Carried over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1CD" w:rsidRPr="00932420" w:rsidRDefault="00D311CD" w:rsidP="00D311CD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32420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1CD" w:rsidRPr="00932420" w:rsidRDefault="00D311CD" w:rsidP="00D311C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32420">
              <w:rPr>
                <w:rFonts w:ascii="Arial" w:hAnsi="Arial" w:cs="Arial"/>
                <w:b/>
                <w:sz w:val="20"/>
                <w:szCs w:val="20"/>
              </w:rPr>
              <w:t>September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1CD" w:rsidRPr="00932420" w:rsidRDefault="00D311CD" w:rsidP="00D311CD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32420"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</w:tc>
      </w:tr>
      <w:tr w:rsidR="007446F6" w:rsidRPr="00652639" w:rsidTr="00324AC1">
        <w:trPr>
          <w:trHeight w:val="359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6F6" w:rsidRPr="007446F6" w:rsidRDefault="007446F6" w:rsidP="007446F6">
            <w:pPr>
              <w:spacing w:after="120" w:line="220" w:lineRule="atLeas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Reviewing Summary of Incidents: </w:t>
            </w:r>
            <w:hyperlink r:id="rId8" w:history="1">
              <w:r w:rsidRPr="003B4CEB">
                <w:rPr>
                  <w:rStyle w:val="Hyperlink"/>
                  <w:rFonts w:ascii="Arial" w:hAnsi="Arial" w:cs="Arial"/>
                  <w:color w:val="365F91" w:themeColor="accent1" w:themeShade="BF"/>
                  <w:sz w:val="20"/>
                  <w:szCs w:val="20"/>
                </w:rPr>
                <w:t>N:\Public\Committees\OH&amp;S\Incident Reports\2021\Annual OH&amp;S Hazard-Incident Log 2021.xlsx</w:t>
              </w:r>
            </w:hyperlink>
            <w:r w:rsidRPr="003B4CEB">
              <w:rPr>
                <w:rStyle w:val="Hyperlink"/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4CEB">
              <w:rPr>
                <w:rStyle w:val="Hyperlink"/>
                <w:rFonts w:ascii="Arial" w:hAnsi="Arial" w:cs="Arial"/>
                <w:color w:val="365F91" w:themeColor="accent1" w:themeShade="BF"/>
                <w:sz w:val="20"/>
                <w:szCs w:val="20"/>
                <w:u w:val="none"/>
              </w:rPr>
              <w:t xml:space="preserve"> </w:t>
            </w:r>
            <w:r w:rsidRPr="007446F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No incidents were reported. </w:t>
            </w:r>
          </w:p>
          <w:p w:rsidR="007446F6" w:rsidRPr="007446F6" w:rsidRDefault="007446F6" w:rsidP="007446F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sz w:val="20"/>
                <w:szCs w:val="20"/>
              </w:rPr>
              <w:t xml:space="preserve">Reviewed March 25, 2021 query from ITQ department to OH&amp;S Committee on reporting and filing of documents with the example of a critical incident which occurred in September 2019, The Committee reviewed the administrative process as the following: Incident would be logged the excel and file documents filed in N drive, and recorded at the next OH&amp;S minutes during normal review. Colin will respond to original query and confirm administrative pathway.   </w:t>
            </w:r>
          </w:p>
          <w:p w:rsidR="007446F6" w:rsidRPr="007446F6" w:rsidRDefault="007446F6" w:rsidP="007446F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7446F6">
              <w:rPr>
                <w:rFonts w:ascii="Arial" w:hAnsi="Arial" w:cs="Arial"/>
                <w:sz w:val="20"/>
                <w:szCs w:val="20"/>
              </w:rPr>
              <w:t xml:space="preserve">: Colin will respond to original query and confirm administrative pathway. </w:t>
            </w:r>
            <w:bookmarkStart w:id="0" w:name="_GoBack"/>
            <w:bookmarkEnd w:id="0"/>
            <w:r w:rsidRPr="007446F6">
              <w:rPr>
                <w:rFonts w:ascii="Arial" w:hAnsi="Arial" w:cs="Arial"/>
                <w:sz w:val="20"/>
                <w:szCs w:val="20"/>
              </w:rPr>
              <w:t xml:space="preserve">Angela will verify recording and document filing.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0D708A" w:rsidRDefault="007446F6" w:rsidP="007446F6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and Angela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0D708A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0D708A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0D708A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</w:tc>
      </w:tr>
      <w:tr w:rsidR="007446F6" w:rsidRPr="00652639" w:rsidTr="000F51B7">
        <w:trPr>
          <w:trHeight w:val="1295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6F6" w:rsidRPr="007446F6" w:rsidRDefault="007446F6" w:rsidP="007446F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 xml:space="preserve">First Aid Room/ PPE Supplies: </w:t>
            </w:r>
            <w:hyperlink r:id="rId9" w:history="1">
              <w:r w:rsidRPr="007446F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N:\Public\Committees\OH&amp;S\PPE Supplies</w:t>
              </w:r>
            </w:hyperlink>
            <w:r w:rsidRPr="007446F6">
              <w:rPr>
                <w:rFonts w:ascii="Arial" w:hAnsi="Arial" w:cs="Arial"/>
                <w:sz w:val="20"/>
                <w:szCs w:val="20"/>
              </w:rPr>
              <w:t xml:space="preserve">  Confirmed procedure that employees are to emailed OH&amp;S to report any outages of supplies and/or requests for replenishment as opposed to sending a support ticket to Building/IT.  </w:t>
            </w:r>
          </w:p>
          <w:p w:rsidR="007446F6" w:rsidRPr="007446F6" w:rsidRDefault="007446F6" w:rsidP="007446F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Pr="007446F6">
              <w:rPr>
                <w:rFonts w:ascii="Arial" w:hAnsi="Arial" w:cs="Arial"/>
                <w:sz w:val="20"/>
                <w:szCs w:val="20"/>
              </w:rPr>
              <w:t xml:space="preserve"> None.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B126C5" w:rsidRDefault="007446F6" w:rsidP="007446F6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B126C5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46F6" w:rsidRPr="00B126C5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7446F6" w:rsidRPr="00652639" w:rsidTr="001653AE">
        <w:trPr>
          <w:trHeight w:val="260"/>
          <w:jc w:val="center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46F6" w:rsidRPr="00D86DDD" w:rsidRDefault="007446F6" w:rsidP="007446F6">
            <w:pPr>
              <w:spacing w:after="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DDD">
              <w:rPr>
                <w:rFonts w:ascii="Arial" w:hAnsi="Arial" w:cs="Arial"/>
                <w:b/>
                <w:sz w:val="20"/>
                <w:szCs w:val="20"/>
              </w:rPr>
              <w:t>New Business</w:t>
            </w:r>
          </w:p>
        </w:tc>
      </w:tr>
      <w:tr w:rsidR="007446F6" w:rsidRPr="00652639" w:rsidTr="003B4CEB">
        <w:trPr>
          <w:trHeight w:val="1052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F6" w:rsidRDefault="007446F6" w:rsidP="007446F6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0F51B7">
              <w:rPr>
                <w:rFonts w:ascii="Arial" w:hAnsi="Arial" w:cs="Arial"/>
                <w:b/>
                <w:sz w:val="20"/>
                <w:szCs w:val="20"/>
              </w:rPr>
              <w:t>OH&amp;S Distribution List</w:t>
            </w:r>
            <w:r>
              <w:rPr>
                <w:rFonts w:ascii="Arial" w:hAnsi="Arial" w:cs="Arial"/>
                <w:sz w:val="20"/>
                <w:szCs w:val="20"/>
              </w:rPr>
              <w:t xml:space="preserve">: It was confirmed that the IT ticket to add Linda to the OH&amp;S distribution list has not been actioned. </w:t>
            </w:r>
            <w:r w:rsidR="00C05DD9">
              <w:rPr>
                <w:rFonts w:ascii="Arial" w:hAnsi="Arial" w:cs="Arial"/>
                <w:sz w:val="20"/>
                <w:szCs w:val="20"/>
              </w:rPr>
              <w:t xml:space="preserve">HR followed up with IT and Linda’s email was added. </w:t>
            </w:r>
          </w:p>
          <w:p w:rsidR="007446F6" w:rsidRPr="00D86DDD" w:rsidRDefault="007446F6" w:rsidP="007446F6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63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DD9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652639" w:rsidRDefault="003B4CEB" w:rsidP="007446F6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D86DDD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D86DDD" w:rsidRDefault="00C05DD9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7446F6" w:rsidRPr="00652639" w:rsidTr="00D2026F">
        <w:trPr>
          <w:trHeight w:val="197"/>
          <w:jc w:val="center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46F6" w:rsidRPr="00D86DDD" w:rsidRDefault="007446F6" w:rsidP="007446F6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D86DDD">
              <w:rPr>
                <w:rFonts w:ascii="Arial" w:hAnsi="Arial" w:cs="Arial"/>
                <w:b/>
                <w:sz w:val="20"/>
                <w:szCs w:val="20"/>
              </w:rPr>
              <w:t>Other Business</w:t>
            </w:r>
          </w:p>
        </w:tc>
      </w:tr>
      <w:tr w:rsidR="007446F6" w:rsidRPr="00652639" w:rsidTr="00E77DE2">
        <w:trPr>
          <w:trHeight w:val="413"/>
          <w:jc w:val="center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F6" w:rsidRDefault="007446F6" w:rsidP="007446F6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446F6" w:rsidRPr="00D86DDD" w:rsidRDefault="007446F6" w:rsidP="007446F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652639" w:rsidRDefault="007446F6" w:rsidP="007446F6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D86DDD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6F6" w:rsidRPr="00D86DDD" w:rsidRDefault="007446F6" w:rsidP="007446F6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0D7F" w:rsidRDefault="00290D7F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</w:p>
    <w:p w:rsidR="00D64875" w:rsidRDefault="003A0A8A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Meeting adjourned</w:t>
      </w:r>
      <w:r w:rsidR="00020E3D">
        <w:rPr>
          <w:rFonts w:ascii="Arial" w:hAnsi="Arial" w:cs="Arial"/>
          <w:b/>
          <w:bCs/>
          <w:sz w:val="20"/>
          <w:szCs w:val="20"/>
        </w:rPr>
        <w:t xml:space="preserve"> at</w:t>
      </w:r>
      <w:r w:rsidR="008254D4">
        <w:rPr>
          <w:rFonts w:ascii="Arial" w:hAnsi="Arial" w:cs="Arial"/>
          <w:b/>
          <w:bCs/>
          <w:sz w:val="20"/>
          <w:szCs w:val="20"/>
          <w:u w:val="single"/>
        </w:rPr>
        <w:t xml:space="preserve"> 3:10 pm</w:t>
      </w:r>
    </w:p>
    <w:p w:rsidR="00E43151" w:rsidRPr="00EC1A7E" w:rsidRDefault="00E43151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</w:p>
    <w:p w:rsidR="00FE515F" w:rsidRDefault="00A42557" w:rsidP="000B7A91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  <w:r w:rsidRPr="00EC1A7E">
        <w:rPr>
          <w:rFonts w:ascii="Arial" w:hAnsi="Arial" w:cs="Arial"/>
          <w:b/>
          <w:bCs/>
          <w:sz w:val="20"/>
          <w:szCs w:val="20"/>
        </w:rPr>
        <w:t>Next meeting</w:t>
      </w:r>
      <w:r w:rsidR="0091513D" w:rsidRPr="00EC1A7E">
        <w:rPr>
          <w:rFonts w:ascii="Arial" w:hAnsi="Arial" w:cs="Arial"/>
          <w:b/>
          <w:bCs/>
          <w:sz w:val="20"/>
          <w:szCs w:val="20"/>
        </w:rPr>
        <w:t>:</w:t>
      </w:r>
      <w:r w:rsidRPr="00EC1A7E">
        <w:rPr>
          <w:rFonts w:ascii="Arial" w:hAnsi="Arial" w:cs="Arial"/>
          <w:b/>
          <w:bCs/>
          <w:sz w:val="20"/>
          <w:szCs w:val="20"/>
        </w:rPr>
        <w:t xml:space="preserve"> </w:t>
      </w:r>
      <w:r w:rsidR="0084736F">
        <w:rPr>
          <w:rFonts w:ascii="Arial" w:hAnsi="Arial" w:cs="Arial"/>
          <w:b/>
          <w:bCs/>
          <w:sz w:val="20"/>
          <w:szCs w:val="20"/>
        </w:rPr>
        <w:t xml:space="preserve"> </w:t>
      </w:r>
      <w:r w:rsidR="00523370">
        <w:rPr>
          <w:rFonts w:ascii="Arial" w:hAnsi="Arial" w:cs="Arial"/>
          <w:b/>
          <w:bCs/>
          <w:sz w:val="20"/>
          <w:szCs w:val="20"/>
        </w:rPr>
        <w:t xml:space="preserve">May </w:t>
      </w:r>
      <w:r w:rsidR="007446F6">
        <w:rPr>
          <w:rFonts w:ascii="Arial" w:hAnsi="Arial" w:cs="Arial"/>
          <w:b/>
          <w:bCs/>
          <w:sz w:val="20"/>
          <w:szCs w:val="20"/>
        </w:rPr>
        <w:t>18</w:t>
      </w:r>
      <w:r w:rsidR="00020F94" w:rsidRPr="00EC1A7E">
        <w:rPr>
          <w:rFonts w:ascii="Arial" w:hAnsi="Arial" w:cs="Arial"/>
          <w:b/>
          <w:bCs/>
          <w:sz w:val="20"/>
          <w:szCs w:val="20"/>
        </w:rPr>
        <w:t>, 20</w:t>
      </w:r>
      <w:r w:rsidR="00015BB5" w:rsidRPr="00EC1A7E">
        <w:rPr>
          <w:rFonts w:ascii="Arial" w:hAnsi="Arial" w:cs="Arial"/>
          <w:b/>
          <w:bCs/>
          <w:sz w:val="20"/>
          <w:szCs w:val="20"/>
        </w:rPr>
        <w:t>2</w:t>
      </w:r>
      <w:r w:rsidR="00D22840" w:rsidRPr="00EC1A7E">
        <w:rPr>
          <w:rFonts w:ascii="Arial" w:hAnsi="Arial" w:cs="Arial"/>
          <w:b/>
          <w:bCs/>
          <w:sz w:val="20"/>
          <w:szCs w:val="20"/>
        </w:rPr>
        <w:t>1</w:t>
      </w:r>
      <w:r w:rsidR="00D24C29" w:rsidRPr="00EC1A7E">
        <w:rPr>
          <w:rFonts w:ascii="Arial" w:hAnsi="Arial" w:cs="Arial"/>
          <w:b/>
          <w:bCs/>
          <w:sz w:val="20"/>
          <w:szCs w:val="20"/>
        </w:rPr>
        <w:t xml:space="preserve">, </w:t>
      </w:r>
      <w:r w:rsidR="004C6464" w:rsidRPr="00EC1A7E">
        <w:rPr>
          <w:rFonts w:ascii="Arial" w:hAnsi="Arial" w:cs="Arial"/>
          <w:b/>
          <w:bCs/>
          <w:sz w:val="20"/>
          <w:szCs w:val="20"/>
        </w:rPr>
        <w:t>2pm</w:t>
      </w:r>
      <w:r w:rsidR="00D64875" w:rsidRPr="00652639">
        <w:rPr>
          <w:rFonts w:ascii="Arial" w:hAnsi="Arial" w:cs="Arial"/>
          <w:b/>
          <w:bCs/>
          <w:sz w:val="20"/>
          <w:szCs w:val="20"/>
        </w:rPr>
        <w:t xml:space="preserve"> Room 303</w:t>
      </w:r>
      <w:r w:rsidR="003F79FE" w:rsidRPr="00652639">
        <w:rPr>
          <w:rFonts w:ascii="Arial" w:hAnsi="Arial" w:cs="Arial"/>
          <w:b/>
          <w:bCs/>
          <w:sz w:val="20"/>
          <w:szCs w:val="20"/>
        </w:rPr>
        <w:t>/</w:t>
      </w:r>
      <w:r w:rsidR="00C839A2">
        <w:rPr>
          <w:rFonts w:ascii="Arial" w:hAnsi="Arial" w:cs="Arial"/>
          <w:b/>
          <w:bCs/>
          <w:sz w:val="20"/>
          <w:szCs w:val="20"/>
        </w:rPr>
        <w:t>TEAMS</w:t>
      </w:r>
      <w:r w:rsidR="003A0A8A">
        <w:rPr>
          <w:rFonts w:ascii="Arial" w:hAnsi="Arial" w:cs="Arial"/>
          <w:bCs/>
          <w:sz w:val="20"/>
          <w:szCs w:val="20"/>
        </w:rPr>
        <w:t xml:space="preserve">   </w:t>
      </w:r>
      <w:r w:rsidR="00CE16A4" w:rsidRPr="00C839A2">
        <w:rPr>
          <w:rFonts w:ascii="Arial" w:hAnsi="Arial" w:cs="Arial"/>
          <w:b/>
          <w:bCs/>
          <w:sz w:val="20"/>
          <w:szCs w:val="20"/>
        </w:rPr>
        <w:t>Chair:</w:t>
      </w:r>
      <w:r w:rsidR="0084601E" w:rsidRPr="0084601E">
        <w:rPr>
          <w:rFonts w:ascii="Arial" w:hAnsi="Arial" w:cs="Arial"/>
          <w:bCs/>
          <w:sz w:val="20"/>
          <w:szCs w:val="20"/>
        </w:rPr>
        <w:t xml:space="preserve"> </w:t>
      </w:r>
      <w:r w:rsidR="007446F6">
        <w:rPr>
          <w:rFonts w:ascii="Arial" w:hAnsi="Arial" w:cs="Arial"/>
          <w:bCs/>
          <w:sz w:val="20"/>
          <w:szCs w:val="20"/>
        </w:rPr>
        <w:t>Colin/Fiona</w:t>
      </w:r>
      <w:r w:rsidR="003A0A8A" w:rsidRPr="00966345">
        <w:rPr>
          <w:rFonts w:ascii="Arial" w:hAnsi="Arial" w:cs="Arial"/>
          <w:bCs/>
          <w:sz w:val="20"/>
          <w:szCs w:val="20"/>
        </w:rPr>
        <w:t xml:space="preserve">  </w:t>
      </w:r>
      <w:r w:rsidR="003A0A8A" w:rsidRPr="00C839A2">
        <w:rPr>
          <w:rFonts w:ascii="Arial" w:hAnsi="Arial" w:cs="Arial"/>
          <w:b/>
          <w:bCs/>
          <w:sz w:val="20"/>
          <w:szCs w:val="20"/>
        </w:rPr>
        <w:t xml:space="preserve"> </w:t>
      </w:r>
      <w:r w:rsidR="00F837A1" w:rsidRPr="00C839A2">
        <w:rPr>
          <w:rFonts w:ascii="Arial" w:hAnsi="Arial" w:cs="Arial"/>
          <w:b/>
          <w:bCs/>
          <w:sz w:val="20"/>
          <w:szCs w:val="20"/>
        </w:rPr>
        <w:t>Minutes</w:t>
      </w:r>
      <w:r w:rsidR="00CE16A4" w:rsidRPr="00C839A2">
        <w:rPr>
          <w:rFonts w:ascii="Arial" w:hAnsi="Arial" w:cs="Arial"/>
          <w:b/>
          <w:bCs/>
          <w:sz w:val="20"/>
          <w:szCs w:val="20"/>
        </w:rPr>
        <w:t>:</w:t>
      </w:r>
      <w:r w:rsidR="0084601E">
        <w:rPr>
          <w:rFonts w:ascii="Arial" w:hAnsi="Arial" w:cs="Arial"/>
          <w:b/>
          <w:bCs/>
          <w:sz w:val="20"/>
          <w:szCs w:val="20"/>
        </w:rPr>
        <w:t xml:space="preserve"> </w:t>
      </w:r>
      <w:r w:rsidR="0084601E" w:rsidRPr="0084601E">
        <w:rPr>
          <w:rFonts w:ascii="Arial" w:hAnsi="Arial" w:cs="Arial"/>
          <w:bCs/>
          <w:sz w:val="20"/>
          <w:szCs w:val="20"/>
        </w:rPr>
        <w:t>Angela</w:t>
      </w:r>
      <w:r w:rsidR="007E2F29" w:rsidRPr="0084601E">
        <w:rPr>
          <w:rFonts w:ascii="Arial" w:hAnsi="Arial" w:cs="Arial"/>
          <w:bCs/>
          <w:sz w:val="20"/>
          <w:szCs w:val="20"/>
        </w:rPr>
        <w:t xml:space="preserve"> </w:t>
      </w:r>
    </w:p>
    <w:p w:rsidR="00E43151" w:rsidRDefault="00E43151" w:rsidP="000B7A91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</w:p>
    <w:p w:rsidR="00E43151" w:rsidRPr="00E43151" w:rsidRDefault="0084736F" w:rsidP="00B00ED1">
      <w:pPr>
        <w:pStyle w:val="ListParagraph"/>
        <w:spacing w:after="0" w:line="2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E43151" w:rsidRPr="00E43151" w:rsidSect="000D7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40" w:right="720" w:bottom="720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A8" w:rsidRDefault="00DF46A8">
      <w:pPr>
        <w:spacing w:after="0" w:line="240" w:lineRule="auto"/>
      </w:pPr>
      <w:r>
        <w:separator/>
      </w:r>
    </w:p>
  </w:endnote>
  <w:endnote w:type="continuationSeparator" w:id="0">
    <w:p w:rsidR="00DF46A8" w:rsidRDefault="00D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B0" w:rsidRDefault="00387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B4F" w:rsidRDefault="00CA1B4F">
    <w:pPr>
      <w:pStyle w:val="Footer"/>
    </w:pPr>
    <w:r w:rsidRPr="00471BF3">
      <w:t>N:\Public\Committees\OH&amp;S\Minutes\20</w:t>
    </w:r>
    <w:r>
      <w:t>2</w:t>
    </w:r>
    <w:r w:rsidR="00D86DDD">
      <w:t>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B0" w:rsidRDefault="00387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A8" w:rsidRDefault="00DF46A8">
      <w:pPr>
        <w:spacing w:after="0" w:line="240" w:lineRule="auto"/>
      </w:pPr>
      <w:r>
        <w:separator/>
      </w:r>
    </w:p>
  </w:footnote>
  <w:footnote w:type="continuationSeparator" w:id="0">
    <w:p w:rsidR="00DF46A8" w:rsidRDefault="00D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B0" w:rsidRDefault="00387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B0" w:rsidRDefault="00387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B0" w:rsidRDefault="00387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07"/>
    <w:multiLevelType w:val="hybridMultilevel"/>
    <w:tmpl w:val="F336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629D"/>
    <w:multiLevelType w:val="hybridMultilevel"/>
    <w:tmpl w:val="9B64D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367F8"/>
    <w:multiLevelType w:val="hybridMultilevel"/>
    <w:tmpl w:val="D102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EA6"/>
    <w:multiLevelType w:val="hybridMultilevel"/>
    <w:tmpl w:val="965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3DDA"/>
    <w:multiLevelType w:val="hybridMultilevel"/>
    <w:tmpl w:val="5520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2841"/>
    <w:multiLevelType w:val="hybridMultilevel"/>
    <w:tmpl w:val="0F68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4D"/>
    <w:rsid w:val="0000065C"/>
    <w:rsid w:val="00000BD2"/>
    <w:rsid w:val="0000167F"/>
    <w:rsid w:val="00002620"/>
    <w:rsid w:val="000049A5"/>
    <w:rsid w:val="0000554D"/>
    <w:rsid w:val="000064A5"/>
    <w:rsid w:val="00010656"/>
    <w:rsid w:val="00012246"/>
    <w:rsid w:val="00012481"/>
    <w:rsid w:val="00012A7A"/>
    <w:rsid w:val="000136D0"/>
    <w:rsid w:val="000148A2"/>
    <w:rsid w:val="00015BB5"/>
    <w:rsid w:val="00017C6E"/>
    <w:rsid w:val="000207CB"/>
    <w:rsid w:val="00020E3D"/>
    <w:rsid w:val="00020F94"/>
    <w:rsid w:val="00021039"/>
    <w:rsid w:val="00022DD9"/>
    <w:rsid w:val="00023C41"/>
    <w:rsid w:val="00024AF6"/>
    <w:rsid w:val="00026CCA"/>
    <w:rsid w:val="00027A19"/>
    <w:rsid w:val="000309F5"/>
    <w:rsid w:val="00032997"/>
    <w:rsid w:val="000332FF"/>
    <w:rsid w:val="000339C4"/>
    <w:rsid w:val="00037659"/>
    <w:rsid w:val="00040454"/>
    <w:rsid w:val="00040BF2"/>
    <w:rsid w:val="00042981"/>
    <w:rsid w:val="00042B6F"/>
    <w:rsid w:val="00042F24"/>
    <w:rsid w:val="00045559"/>
    <w:rsid w:val="00045661"/>
    <w:rsid w:val="0004731A"/>
    <w:rsid w:val="00053398"/>
    <w:rsid w:val="000542A2"/>
    <w:rsid w:val="0005541F"/>
    <w:rsid w:val="000557EB"/>
    <w:rsid w:val="0005612D"/>
    <w:rsid w:val="00056A62"/>
    <w:rsid w:val="00056DE8"/>
    <w:rsid w:val="00060324"/>
    <w:rsid w:val="00061232"/>
    <w:rsid w:val="00062F40"/>
    <w:rsid w:val="000652BC"/>
    <w:rsid w:val="00067718"/>
    <w:rsid w:val="0007208C"/>
    <w:rsid w:val="000727AB"/>
    <w:rsid w:val="00072ACD"/>
    <w:rsid w:val="00072B14"/>
    <w:rsid w:val="00073884"/>
    <w:rsid w:val="000739BF"/>
    <w:rsid w:val="00073FAC"/>
    <w:rsid w:val="00074189"/>
    <w:rsid w:val="0007452F"/>
    <w:rsid w:val="000747B5"/>
    <w:rsid w:val="000757AB"/>
    <w:rsid w:val="00076EB5"/>
    <w:rsid w:val="00077C0E"/>
    <w:rsid w:val="000811FF"/>
    <w:rsid w:val="00082990"/>
    <w:rsid w:val="000835AD"/>
    <w:rsid w:val="00084F43"/>
    <w:rsid w:val="00085797"/>
    <w:rsid w:val="00086C44"/>
    <w:rsid w:val="00087433"/>
    <w:rsid w:val="00090142"/>
    <w:rsid w:val="000905BF"/>
    <w:rsid w:val="00093B1D"/>
    <w:rsid w:val="00093B59"/>
    <w:rsid w:val="000945B0"/>
    <w:rsid w:val="00094A9A"/>
    <w:rsid w:val="000959E5"/>
    <w:rsid w:val="00095FD0"/>
    <w:rsid w:val="00097035"/>
    <w:rsid w:val="000A066B"/>
    <w:rsid w:val="000A097B"/>
    <w:rsid w:val="000A12F8"/>
    <w:rsid w:val="000A2D4D"/>
    <w:rsid w:val="000A2EBD"/>
    <w:rsid w:val="000A5894"/>
    <w:rsid w:val="000A74AF"/>
    <w:rsid w:val="000A7ED8"/>
    <w:rsid w:val="000B3DE8"/>
    <w:rsid w:val="000B42EE"/>
    <w:rsid w:val="000B53AF"/>
    <w:rsid w:val="000B7A91"/>
    <w:rsid w:val="000B7D2A"/>
    <w:rsid w:val="000C2FB7"/>
    <w:rsid w:val="000C4E6D"/>
    <w:rsid w:val="000D0BB1"/>
    <w:rsid w:val="000D0C2B"/>
    <w:rsid w:val="000D0D9F"/>
    <w:rsid w:val="000D1F67"/>
    <w:rsid w:val="000D708A"/>
    <w:rsid w:val="000E0360"/>
    <w:rsid w:val="000E4FF8"/>
    <w:rsid w:val="000E5C9B"/>
    <w:rsid w:val="000F21AC"/>
    <w:rsid w:val="000F3F7E"/>
    <w:rsid w:val="000F51B7"/>
    <w:rsid w:val="000F531F"/>
    <w:rsid w:val="000F71A8"/>
    <w:rsid w:val="00100A82"/>
    <w:rsid w:val="00100C4E"/>
    <w:rsid w:val="00100E8B"/>
    <w:rsid w:val="00100F00"/>
    <w:rsid w:val="00102032"/>
    <w:rsid w:val="00102577"/>
    <w:rsid w:val="0010296F"/>
    <w:rsid w:val="0010702E"/>
    <w:rsid w:val="0011006A"/>
    <w:rsid w:val="00111B16"/>
    <w:rsid w:val="00112148"/>
    <w:rsid w:val="00112E80"/>
    <w:rsid w:val="00114254"/>
    <w:rsid w:val="00114FB9"/>
    <w:rsid w:val="00115027"/>
    <w:rsid w:val="00116068"/>
    <w:rsid w:val="0011741C"/>
    <w:rsid w:val="001202DD"/>
    <w:rsid w:val="0012068E"/>
    <w:rsid w:val="001229B7"/>
    <w:rsid w:val="00122F86"/>
    <w:rsid w:val="00126255"/>
    <w:rsid w:val="0012642C"/>
    <w:rsid w:val="00132D17"/>
    <w:rsid w:val="0013427D"/>
    <w:rsid w:val="001349FA"/>
    <w:rsid w:val="00135387"/>
    <w:rsid w:val="001353FF"/>
    <w:rsid w:val="001366EE"/>
    <w:rsid w:val="00137082"/>
    <w:rsid w:val="00137B65"/>
    <w:rsid w:val="00137BFA"/>
    <w:rsid w:val="00137E36"/>
    <w:rsid w:val="00140B66"/>
    <w:rsid w:val="00140D05"/>
    <w:rsid w:val="001433D4"/>
    <w:rsid w:val="00144123"/>
    <w:rsid w:val="00144973"/>
    <w:rsid w:val="001463C9"/>
    <w:rsid w:val="00151393"/>
    <w:rsid w:val="00151765"/>
    <w:rsid w:val="0015176A"/>
    <w:rsid w:val="00151DA0"/>
    <w:rsid w:val="001524CB"/>
    <w:rsid w:val="00152535"/>
    <w:rsid w:val="00152757"/>
    <w:rsid w:val="00152E03"/>
    <w:rsid w:val="001531F6"/>
    <w:rsid w:val="00153991"/>
    <w:rsid w:val="00155B56"/>
    <w:rsid w:val="001572E5"/>
    <w:rsid w:val="001574C5"/>
    <w:rsid w:val="001622B4"/>
    <w:rsid w:val="00163587"/>
    <w:rsid w:val="001653AE"/>
    <w:rsid w:val="0016554A"/>
    <w:rsid w:val="00165B1B"/>
    <w:rsid w:val="00172784"/>
    <w:rsid w:val="00172A71"/>
    <w:rsid w:val="00175982"/>
    <w:rsid w:val="00177593"/>
    <w:rsid w:val="00177888"/>
    <w:rsid w:val="00180450"/>
    <w:rsid w:val="00186DFD"/>
    <w:rsid w:val="0018788F"/>
    <w:rsid w:val="00187A47"/>
    <w:rsid w:val="00187BD3"/>
    <w:rsid w:val="001912EF"/>
    <w:rsid w:val="00192B16"/>
    <w:rsid w:val="0019448B"/>
    <w:rsid w:val="001957D1"/>
    <w:rsid w:val="001971E7"/>
    <w:rsid w:val="00197906"/>
    <w:rsid w:val="001A0B5A"/>
    <w:rsid w:val="001A15F0"/>
    <w:rsid w:val="001A1FA1"/>
    <w:rsid w:val="001A2939"/>
    <w:rsid w:val="001A3E07"/>
    <w:rsid w:val="001A4333"/>
    <w:rsid w:val="001A6744"/>
    <w:rsid w:val="001B2349"/>
    <w:rsid w:val="001B39EA"/>
    <w:rsid w:val="001B4C19"/>
    <w:rsid w:val="001B6E47"/>
    <w:rsid w:val="001B7554"/>
    <w:rsid w:val="001C0221"/>
    <w:rsid w:val="001C08F8"/>
    <w:rsid w:val="001C0A18"/>
    <w:rsid w:val="001C0FBB"/>
    <w:rsid w:val="001C2F10"/>
    <w:rsid w:val="001C328E"/>
    <w:rsid w:val="001C34E8"/>
    <w:rsid w:val="001C6078"/>
    <w:rsid w:val="001C61A9"/>
    <w:rsid w:val="001C67A0"/>
    <w:rsid w:val="001C7F86"/>
    <w:rsid w:val="001D0F5B"/>
    <w:rsid w:val="001D1514"/>
    <w:rsid w:val="001D1AA9"/>
    <w:rsid w:val="001D236E"/>
    <w:rsid w:val="001D36D4"/>
    <w:rsid w:val="001D37B0"/>
    <w:rsid w:val="001D4027"/>
    <w:rsid w:val="001D4CF1"/>
    <w:rsid w:val="001D5006"/>
    <w:rsid w:val="001E04A6"/>
    <w:rsid w:val="001E0BD9"/>
    <w:rsid w:val="001E0ECA"/>
    <w:rsid w:val="001E1D95"/>
    <w:rsid w:val="001E264C"/>
    <w:rsid w:val="001E3B6E"/>
    <w:rsid w:val="001E50F4"/>
    <w:rsid w:val="001E7AD5"/>
    <w:rsid w:val="001F3514"/>
    <w:rsid w:val="001F3976"/>
    <w:rsid w:val="001F4FEC"/>
    <w:rsid w:val="001F5962"/>
    <w:rsid w:val="001F6A24"/>
    <w:rsid w:val="001F6B12"/>
    <w:rsid w:val="002002BA"/>
    <w:rsid w:val="00200B45"/>
    <w:rsid w:val="00200FDF"/>
    <w:rsid w:val="002022CA"/>
    <w:rsid w:val="00202BFE"/>
    <w:rsid w:val="002034DC"/>
    <w:rsid w:val="00203C89"/>
    <w:rsid w:val="00203CF5"/>
    <w:rsid w:val="00204383"/>
    <w:rsid w:val="00205116"/>
    <w:rsid w:val="00206911"/>
    <w:rsid w:val="002075F0"/>
    <w:rsid w:val="00207E5C"/>
    <w:rsid w:val="0021003A"/>
    <w:rsid w:val="00210614"/>
    <w:rsid w:val="00212B4A"/>
    <w:rsid w:val="00212BB7"/>
    <w:rsid w:val="0021309B"/>
    <w:rsid w:val="00213205"/>
    <w:rsid w:val="00213368"/>
    <w:rsid w:val="002141BC"/>
    <w:rsid w:val="0021448F"/>
    <w:rsid w:val="002148BE"/>
    <w:rsid w:val="002148F0"/>
    <w:rsid w:val="00216405"/>
    <w:rsid w:val="002170C0"/>
    <w:rsid w:val="00217D17"/>
    <w:rsid w:val="00220452"/>
    <w:rsid w:val="002205A8"/>
    <w:rsid w:val="00221E0F"/>
    <w:rsid w:val="002239E9"/>
    <w:rsid w:val="00224DE8"/>
    <w:rsid w:val="00226124"/>
    <w:rsid w:val="0022684E"/>
    <w:rsid w:val="00227CD4"/>
    <w:rsid w:val="00230BF1"/>
    <w:rsid w:val="00231808"/>
    <w:rsid w:val="002323A0"/>
    <w:rsid w:val="002328D3"/>
    <w:rsid w:val="00233032"/>
    <w:rsid w:val="0023364E"/>
    <w:rsid w:val="002338E0"/>
    <w:rsid w:val="0023608D"/>
    <w:rsid w:val="00237051"/>
    <w:rsid w:val="0023721C"/>
    <w:rsid w:val="0024093C"/>
    <w:rsid w:val="00240A2A"/>
    <w:rsid w:val="00243F5E"/>
    <w:rsid w:val="00244C18"/>
    <w:rsid w:val="002451A3"/>
    <w:rsid w:val="002453B6"/>
    <w:rsid w:val="00247184"/>
    <w:rsid w:val="00251A4A"/>
    <w:rsid w:val="002522FA"/>
    <w:rsid w:val="002532A7"/>
    <w:rsid w:val="002539C9"/>
    <w:rsid w:val="0025507E"/>
    <w:rsid w:val="0025516E"/>
    <w:rsid w:val="00257A0B"/>
    <w:rsid w:val="00257A87"/>
    <w:rsid w:val="00262A1C"/>
    <w:rsid w:val="0026646F"/>
    <w:rsid w:val="00266E92"/>
    <w:rsid w:val="002712B2"/>
    <w:rsid w:val="00272E02"/>
    <w:rsid w:val="00275350"/>
    <w:rsid w:val="00280838"/>
    <w:rsid w:val="00281564"/>
    <w:rsid w:val="00281959"/>
    <w:rsid w:val="00282F7C"/>
    <w:rsid w:val="002843EC"/>
    <w:rsid w:val="00285775"/>
    <w:rsid w:val="00285E65"/>
    <w:rsid w:val="0028611A"/>
    <w:rsid w:val="002861CD"/>
    <w:rsid w:val="002875C2"/>
    <w:rsid w:val="00287BCF"/>
    <w:rsid w:val="00287C1A"/>
    <w:rsid w:val="00290D7F"/>
    <w:rsid w:val="002911EB"/>
    <w:rsid w:val="002923F8"/>
    <w:rsid w:val="002936B4"/>
    <w:rsid w:val="0029536B"/>
    <w:rsid w:val="00296BE1"/>
    <w:rsid w:val="00297689"/>
    <w:rsid w:val="00297791"/>
    <w:rsid w:val="002A005F"/>
    <w:rsid w:val="002A0D5A"/>
    <w:rsid w:val="002A22DA"/>
    <w:rsid w:val="002A22DF"/>
    <w:rsid w:val="002A31DD"/>
    <w:rsid w:val="002A557C"/>
    <w:rsid w:val="002A6040"/>
    <w:rsid w:val="002A70F3"/>
    <w:rsid w:val="002B7706"/>
    <w:rsid w:val="002C084F"/>
    <w:rsid w:val="002C28AF"/>
    <w:rsid w:val="002C3B8D"/>
    <w:rsid w:val="002C5FAB"/>
    <w:rsid w:val="002C6AE4"/>
    <w:rsid w:val="002D1441"/>
    <w:rsid w:val="002D21DB"/>
    <w:rsid w:val="002D5645"/>
    <w:rsid w:val="002D5BB8"/>
    <w:rsid w:val="002D7DC4"/>
    <w:rsid w:val="002E14AA"/>
    <w:rsid w:val="002E3F36"/>
    <w:rsid w:val="002E50C0"/>
    <w:rsid w:val="002E521F"/>
    <w:rsid w:val="002E6CED"/>
    <w:rsid w:val="002F0970"/>
    <w:rsid w:val="002F2D50"/>
    <w:rsid w:val="002F545B"/>
    <w:rsid w:val="002F621D"/>
    <w:rsid w:val="002F7233"/>
    <w:rsid w:val="00301F4B"/>
    <w:rsid w:val="00302075"/>
    <w:rsid w:val="0030247B"/>
    <w:rsid w:val="00304D8E"/>
    <w:rsid w:val="0030533A"/>
    <w:rsid w:val="003063C2"/>
    <w:rsid w:val="003077A0"/>
    <w:rsid w:val="00307BBE"/>
    <w:rsid w:val="0031335C"/>
    <w:rsid w:val="003147E6"/>
    <w:rsid w:val="0031646F"/>
    <w:rsid w:val="00320B27"/>
    <w:rsid w:val="0032149D"/>
    <w:rsid w:val="00322695"/>
    <w:rsid w:val="0032473D"/>
    <w:rsid w:val="0032499F"/>
    <w:rsid w:val="003272EC"/>
    <w:rsid w:val="00327FD7"/>
    <w:rsid w:val="003303E9"/>
    <w:rsid w:val="0033207C"/>
    <w:rsid w:val="003325DC"/>
    <w:rsid w:val="0033428E"/>
    <w:rsid w:val="003366F9"/>
    <w:rsid w:val="00336B3A"/>
    <w:rsid w:val="00336C26"/>
    <w:rsid w:val="003376C7"/>
    <w:rsid w:val="00340135"/>
    <w:rsid w:val="003423BD"/>
    <w:rsid w:val="00342BC6"/>
    <w:rsid w:val="00342C4E"/>
    <w:rsid w:val="00346A8C"/>
    <w:rsid w:val="00346F80"/>
    <w:rsid w:val="00347813"/>
    <w:rsid w:val="0035040A"/>
    <w:rsid w:val="00350410"/>
    <w:rsid w:val="00350C39"/>
    <w:rsid w:val="00351C9D"/>
    <w:rsid w:val="00352600"/>
    <w:rsid w:val="00355440"/>
    <w:rsid w:val="0035618C"/>
    <w:rsid w:val="0035752B"/>
    <w:rsid w:val="003600DA"/>
    <w:rsid w:val="00360EB9"/>
    <w:rsid w:val="0036130F"/>
    <w:rsid w:val="003642CD"/>
    <w:rsid w:val="00364E37"/>
    <w:rsid w:val="00366403"/>
    <w:rsid w:val="00366540"/>
    <w:rsid w:val="0036736C"/>
    <w:rsid w:val="0037257E"/>
    <w:rsid w:val="00375E9E"/>
    <w:rsid w:val="00381CC0"/>
    <w:rsid w:val="00382C8E"/>
    <w:rsid w:val="003839D3"/>
    <w:rsid w:val="0038492F"/>
    <w:rsid w:val="003866B3"/>
    <w:rsid w:val="00386C0C"/>
    <w:rsid w:val="003870B0"/>
    <w:rsid w:val="003871D9"/>
    <w:rsid w:val="0039075C"/>
    <w:rsid w:val="00390B40"/>
    <w:rsid w:val="00392189"/>
    <w:rsid w:val="00393708"/>
    <w:rsid w:val="0039551A"/>
    <w:rsid w:val="00395D5B"/>
    <w:rsid w:val="00395EA0"/>
    <w:rsid w:val="00396F8C"/>
    <w:rsid w:val="003A0A8A"/>
    <w:rsid w:val="003A101C"/>
    <w:rsid w:val="003A4510"/>
    <w:rsid w:val="003A53F3"/>
    <w:rsid w:val="003A7834"/>
    <w:rsid w:val="003B2594"/>
    <w:rsid w:val="003B30A3"/>
    <w:rsid w:val="003B316C"/>
    <w:rsid w:val="003B3A12"/>
    <w:rsid w:val="003B4CEB"/>
    <w:rsid w:val="003B5D20"/>
    <w:rsid w:val="003B628E"/>
    <w:rsid w:val="003B64D9"/>
    <w:rsid w:val="003B685E"/>
    <w:rsid w:val="003B7B9C"/>
    <w:rsid w:val="003C1A09"/>
    <w:rsid w:val="003C1C71"/>
    <w:rsid w:val="003C243F"/>
    <w:rsid w:val="003C26ED"/>
    <w:rsid w:val="003C4EAC"/>
    <w:rsid w:val="003C579C"/>
    <w:rsid w:val="003C7BDA"/>
    <w:rsid w:val="003D0837"/>
    <w:rsid w:val="003D28F6"/>
    <w:rsid w:val="003D39C8"/>
    <w:rsid w:val="003D3F82"/>
    <w:rsid w:val="003D4791"/>
    <w:rsid w:val="003D50E5"/>
    <w:rsid w:val="003D5AFE"/>
    <w:rsid w:val="003D620E"/>
    <w:rsid w:val="003D7567"/>
    <w:rsid w:val="003D78B9"/>
    <w:rsid w:val="003E3918"/>
    <w:rsid w:val="003E5322"/>
    <w:rsid w:val="003E71D6"/>
    <w:rsid w:val="003F15A5"/>
    <w:rsid w:val="003F25F3"/>
    <w:rsid w:val="003F5617"/>
    <w:rsid w:val="003F7407"/>
    <w:rsid w:val="003F77F5"/>
    <w:rsid w:val="003F79FE"/>
    <w:rsid w:val="00400870"/>
    <w:rsid w:val="00401662"/>
    <w:rsid w:val="00402326"/>
    <w:rsid w:val="004030F1"/>
    <w:rsid w:val="00406430"/>
    <w:rsid w:val="00407F00"/>
    <w:rsid w:val="00410B4E"/>
    <w:rsid w:val="0041210D"/>
    <w:rsid w:val="004132A6"/>
    <w:rsid w:val="00413EE6"/>
    <w:rsid w:val="0041609D"/>
    <w:rsid w:val="00417A9D"/>
    <w:rsid w:val="004203A3"/>
    <w:rsid w:val="00420BAE"/>
    <w:rsid w:val="004226C0"/>
    <w:rsid w:val="004228D9"/>
    <w:rsid w:val="00423DF7"/>
    <w:rsid w:val="00425857"/>
    <w:rsid w:val="004276AE"/>
    <w:rsid w:val="00427805"/>
    <w:rsid w:val="0043003D"/>
    <w:rsid w:val="00431389"/>
    <w:rsid w:val="00435ECF"/>
    <w:rsid w:val="00436F31"/>
    <w:rsid w:val="00440537"/>
    <w:rsid w:val="00441C3B"/>
    <w:rsid w:val="004432B0"/>
    <w:rsid w:val="004443B8"/>
    <w:rsid w:val="004452C8"/>
    <w:rsid w:val="0044658E"/>
    <w:rsid w:val="0045077A"/>
    <w:rsid w:val="00452524"/>
    <w:rsid w:val="00455971"/>
    <w:rsid w:val="00456E61"/>
    <w:rsid w:val="00457EE9"/>
    <w:rsid w:val="004614B5"/>
    <w:rsid w:val="004620FA"/>
    <w:rsid w:val="00463562"/>
    <w:rsid w:val="00464DA6"/>
    <w:rsid w:val="004652FD"/>
    <w:rsid w:val="004678F9"/>
    <w:rsid w:val="00470C81"/>
    <w:rsid w:val="004713A5"/>
    <w:rsid w:val="00471BF3"/>
    <w:rsid w:val="004739FA"/>
    <w:rsid w:val="004747A3"/>
    <w:rsid w:val="00475562"/>
    <w:rsid w:val="00475A62"/>
    <w:rsid w:val="00476402"/>
    <w:rsid w:val="00477C9A"/>
    <w:rsid w:val="00487CBE"/>
    <w:rsid w:val="00491C39"/>
    <w:rsid w:val="0049459B"/>
    <w:rsid w:val="00497194"/>
    <w:rsid w:val="00497B02"/>
    <w:rsid w:val="00497EB5"/>
    <w:rsid w:val="004A29F5"/>
    <w:rsid w:val="004A2F92"/>
    <w:rsid w:val="004A3479"/>
    <w:rsid w:val="004A3844"/>
    <w:rsid w:val="004A737E"/>
    <w:rsid w:val="004B3244"/>
    <w:rsid w:val="004B3D8D"/>
    <w:rsid w:val="004B430C"/>
    <w:rsid w:val="004B4FE2"/>
    <w:rsid w:val="004B56AB"/>
    <w:rsid w:val="004B5D09"/>
    <w:rsid w:val="004B7AAE"/>
    <w:rsid w:val="004C0760"/>
    <w:rsid w:val="004C1C16"/>
    <w:rsid w:val="004C3043"/>
    <w:rsid w:val="004C3055"/>
    <w:rsid w:val="004C5D74"/>
    <w:rsid w:val="004C6464"/>
    <w:rsid w:val="004C6F8A"/>
    <w:rsid w:val="004D0F0B"/>
    <w:rsid w:val="004D13AD"/>
    <w:rsid w:val="004D17AB"/>
    <w:rsid w:val="004D283F"/>
    <w:rsid w:val="004D31ED"/>
    <w:rsid w:val="004D38D3"/>
    <w:rsid w:val="004D4D4F"/>
    <w:rsid w:val="004D5D7F"/>
    <w:rsid w:val="004E405B"/>
    <w:rsid w:val="004E46E1"/>
    <w:rsid w:val="004E4D44"/>
    <w:rsid w:val="004E4EB2"/>
    <w:rsid w:val="004E5DA4"/>
    <w:rsid w:val="004E6E55"/>
    <w:rsid w:val="004E79D5"/>
    <w:rsid w:val="004E7C63"/>
    <w:rsid w:val="004E7F22"/>
    <w:rsid w:val="004F1D78"/>
    <w:rsid w:val="004F3EF3"/>
    <w:rsid w:val="004F4750"/>
    <w:rsid w:val="004F5439"/>
    <w:rsid w:val="004F6674"/>
    <w:rsid w:val="0050100F"/>
    <w:rsid w:val="0050316A"/>
    <w:rsid w:val="00504C74"/>
    <w:rsid w:val="00507CE1"/>
    <w:rsid w:val="0051004E"/>
    <w:rsid w:val="00510A46"/>
    <w:rsid w:val="00512AAB"/>
    <w:rsid w:val="00512FE1"/>
    <w:rsid w:val="005136D0"/>
    <w:rsid w:val="0051387E"/>
    <w:rsid w:val="00513E00"/>
    <w:rsid w:val="00514D17"/>
    <w:rsid w:val="005203FE"/>
    <w:rsid w:val="00523370"/>
    <w:rsid w:val="0052398C"/>
    <w:rsid w:val="005249F3"/>
    <w:rsid w:val="00524E4D"/>
    <w:rsid w:val="0052576B"/>
    <w:rsid w:val="00530BDB"/>
    <w:rsid w:val="00530E83"/>
    <w:rsid w:val="005332CC"/>
    <w:rsid w:val="005342F4"/>
    <w:rsid w:val="0053601B"/>
    <w:rsid w:val="005362D5"/>
    <w:rsid w:val="005400FF"/>
    <w:rsid w:val="0054165A"/>
    <w:rsid w:val="0054587B"/>
    <w:rsid w:val="00545A5E"/>
    <w:rsid w:val="00546A03"/>
    <w:rsid w:val="00547B2A"/>
    <w:rsid w:val="005501B1"/>
    <w:rsid w:val="005507C6"/>
    <w:rsid w:val="00552CC5"/>
    <w:rsid w:val="005534FB"/>
    <w:rsid w:val="00553502"/>
    <w:rsid w:val="00553C4C"/>
    <w:rsid w:val="00553F66"/>
    <w:rsid w:val="00554618"/>
    <w:rsid w:val="0055462D"/>
    <w:rsid w:val="00555490"/>
    <w:rsid w:val="00555F82"/>
    <w:rsid w:val="0055682A"/>
    <w:rsid w:val="00557BAC"/>
    <w:rsid w:val="00557DB4"/>
    <w:rsid w:val="00560549"/>
    <w:rsid w:val="00565794"/>
    <w:rsid w:val="005729B6"/>
    <w:rsid w:val="00576559"/>
    <w:rsid w:val="005767F2"/>
    <w:rsid w:val="0057779B"/>
    <w:rsid w:val="00577AD0"/>
    <w:rsid w:val="005807B1"/>
    <w:rsid w:val="00580B98"/>
    <w:rsid w:val="00581330"/>
    <w:rsid w:val="00581C23"/>
    <w:rsid w:val="00583167"/>
    <w:rsid w:val="00584215"/>
    <w:rsid w:val="0058616A"/>
    <w:rsid w:val="005861C5"/>
    <w:rsid w:val="00586C42"/>
    <w:rsid w:val="0058765D"/>
    <w:rsid w:val="00590210"/>
    <w:rsid w:val="00593418"/>
    <w:rsid w:val="005940F9"/>
    <w:rsid w:val="00594DB2"/>
    <w:rsid w:val="0059693F"/>
    <w:rsid w:val="00596FDB"/>
    <w:rsid w:val="005A0269"/>
    <w:rsid w:val="005A112D"/>
    <w:rsid w:val="005A35E9"/>
    <w:rsid w:val="005A5982"/>
    <w:rsid w:val="005A6AFE"/>
    <w:rsid w:val="005B214B"/>
    <w:rsid w:val="005B2D63"/>
    <w:rsid w:val="005B544D"/>
    <w:rsid w:val="005C158B"/>
    <w:rsid w:val="005C2AAB"/>
    <w:rsid w:val="005C2B4D"/>
    <w:rsid w:val="005C368C"/>
    <w:rsid w:val="005C4FF0"/>
    <w:rsid w:val="005C52E2"/>
    <w:rsid w:val="005C548F"/>
    <w:rsid w:val="005C69BA"/>
    <w:rsid w:val="005D2E26"/>
    <w:rsid w:val="005D2E5F"/>
    <w:rsid w:val="005D3A18"/>
    <w:rsid w:val="005D4234"/>
    <w:rsid w:val="005D4D93"/>
    <w:rsid w:val="005D5C65"/>
    <w:rsid w:val="005D6F85"/>
    <w:rsid w:val="005D7E75"/>
    <w:rsid w:val="005E0DFA"/>
    <w:rsid w:val="005E0EA2"/>
    <w:rsid w:val="005E1B64"/>
    <w:rsid w:val="005E2E35"/>
    <w:rsid w:val="005E3D72"/>
    <w:rsid w:val="005E4A5A"/>
    <w:rsid w:val="005F05F9"/>
    <w:rsid w:val="005F0D5F"/>
    <w:rsid w:val="005F10F4"/>
    <w:rsid w:val="005F27DD"/>
    <w:rsid w:val="005F287E"/>
    <w:rsid w:val="005F5D35"/>
    <w:rsid w:val="005F74A0"/>
    <w:rsid w:val="00601300"/>
    <w:rsid w:val="006043A9"/>
    <w:rsid w:val="006073B5"/>
    <w:rsid w:val="00610978"/>
    <w:rsid w:val="00610BDB"/>
    <w:rsid w:val="00612228"/>
    <w:rsid w:val="00621310"/>
    <w:rsid w:val="00621A25"/>
    <w:rsid w:val="006226D2"/>
    <w:rsid w:val="00622B3C"/>
    <w:rsid w:val="00624155"/>
    <w:rsid w:val="00625B6A"/>
    <w:rsid w:val="00626F5A"/>
    <w:rsid w:val="00630EE7"/>
    <w:rsid w:val="00631333"/>
    <w:rsid w:val="00631594"/>
    <w:rsid w:val="00633DB2"/>
    <w:rsid w:val="00634CD0"/>
    <w:rsid w:val="006353C3"/>
    <w:rsid w:val="00635474"/>
    <w:rsid w:val="00636725"/>
    <w:rsid w:val="00636DE5"/>
    <w:rsid w:val="0064184F"/>
    <w:rsid w:val="00641CF0"/>
    <w:rsid w:val="006427F1"/>
    <w:rsid w:val="00642D65"/>
    <w:rsid w:val="00642DC6"/>
    <w:rsid w:val="0064656B"/>
    <w:rsid w:val="006472A5"/>
    <w:rsid w:val="006477D2"/>
    <w:rsid w:val="006500CC"/>
    <w:rsid w:val="00650C9E"/>
    <w:rsid w:val="00652193"/>
    <w:rsid w:val="00652639"/>
    <w:rsid w:val="006534B5"/>
    <w:rsid w:val="006546F9"/>
    <w:rsid w:val="00654A57"/>
    <w:rsid w:val="006559E7"/>
    <w:rsid w:val="00656A5F"/>
    <w:rsid w:val="00657AB3"/>
    <w:rsid w:val="00657B81"/>
    <w:rsid w:val="00660D50"/>
    <w:rsid w:val="00660D71"/>
    <w:rsid w:val="006630E1"/>
    <w:rsid w:val="0066498B"/>
    <w:rsid w:val="006654FA"/>
    <w:rsid w:val="006660CC"/>
    <w:rsid w:val="00671143"/>
    <w:rsid w:val="00671668"/>
    <w:rsid w:val="00671756"/>
    <w:rsid w:val="00673499"/>
    <w:rsid w:val="00673BFF"/>
    <w:rsid w:val="006762CB"/>
    <w:rsid w:val="00676DCF"/>
    <w:rsid w:val="00680ADC"/>
    <w:rsid w:val="0068215B"/>
    <w:rsid w:val="006833EC"/>
    <w:rsid w:val="00683478"/>
    <w:rsid w:val="00686A54"/>
    <w:rsid w:val="00687E03"/>
    <w:rsid w:val="0069364F"/>
    <w:rsid w:val="00693C72"/>
    <w:rsid w:val="00694385"/>
    <w:rsid w:val="00694436"/>
    <w:rsid w:val="00695728"/>
    <w:rsid w:val="00695B96"/>
    <w:rsid w:val="00695FEF"/>
    <w:rsid w:val="006967F1"/>
    <w:rsid w:val="0069753A"/>
    <w:rsid w:val="00697842"/>
    <w:rsid w:val="006A0EE9"/>
    <w:rsid w:val="006A3257"/>
    <w:rsid w:val="006A4C44"/>
    <w:rsid w:val="006A6EC0"/>
    <w:rsid w:val="006B2F7E"/>
    <w:rsid w:val="006B421D"/>
    <w:rsid w:val="006B58DA"/>
    <w:rsid w:val="006B6454"/>
    <w:rsid w:val="006B68CF"/>
    <w:rsid w:val="006B75FF"/>
    <w:rsid w:val="006C1CF1"/>
    <w:rsid w:val="006C2DC5"/>
    <w:rsid w:val="006C4DEE"/>
    <w:rsid w:val="006C7084"/>
    <w:rsid w:val="006D14BF"/>
    <w:rsid w:val="006D36B7"/>
    <w:rsid w:val="006D4E34"/>
    <w:rsid w:val="006E01A7"/>
    <w:rsid w:val="006E06DE"/>
    <w:rsid w:val="006E0AA7"/>
    <w:rsid w:val="006E1AE9"/>
    <w:rsid w:val="006E1F24"/>
    <w:rsid w:val="006E5153"/>
    <w:rsid w:val="006E5694"/>
    <w:rsid w:val="006E7447"/>
    <w:rsid w:val="006F3F7B"/>
    <w:rsid w:val="006F4425"/>
    <w:rsid w:val="006F7625"/>
    <w:rsid w:val="00700957"/>
    <w:rsid w:val="0070394F"/>
    <w:rsid w:val="007040C7"/>
    <w:rsid w:val="00704BEA"/>
    <w:rsid w:val="00704D37"/>
    <w:rsid w:val="007053A3"/>
    <w:rsid w:val="00705549"/>
    <w:rsid w:val="00705D0A"/>
    <w:rsid w:val="00711968"/>
    <w:rsid w:val="007142CC"/>
    <w:rsid w:val="0071447E"/>
    <w:rsid w:val="00716988"/>
    <w:rsid w:val="0072071D"/>
    <w:rsid w:val="00721BFA"/>
    <w:rsid w:val="00721D88"/>
    <w:rsid w:val="00725647"/>
    <w:rsid w:val="007279E1"/>
    <w:rsid w:val="0073265E"/>
    <w:rsid w:val="007356B8"/>
    <w:rsid w:val="00735B03"/>
    <w:rsid w:val="00736E7D"/>
    <w:rsid w:val="00741E1C"/>
    <w:rsid w:val="00743573"/>
    <w:rsid w:val="007446F6"/>
    <w:rsid w:val="00745EC6"/>
    <w:rsid w:val="0074631A"/>
    <w:rsid w:val="007467DC"/>
    <w:rsid w:val="00746A4C"/>
    <w:rsid w:val="00747A5F"/>
    <w:rsid w:val="00747C7F"/>
    <w:rsid w:val="0075073B"/>
    <w:rsid w:val="0075081E"/>
    <w:rsid w:val="00750F04"/>
    <w:rsid w:val="007510AF"/>
    <w:rsid w:val="00752195"/>
    <w:rsid w:val="00752FF8"/>
    <w:rsid w:val="00753557"/>
    <w:rsid w:val="00754D8E"/>
    <w:rsid w:val="00757970"/>
    <w:rsid w:val="0076082A"/>
    <w:rsid w:val="0077167C"/>
    <w:rsid w:val="00771B44"/>
    <w:rsid w:val="007728C3"/>
    <w:rsid w:val="0077402E"/>
    <w:rsid w:val="007741AD"/>
    <w:rsid w:val="00775022"/>
    <w:rsid w:val="007768AC"/>
    <w:rsid w:val="00780B28"/>
    <w:rsid w:val="0078165F"/>
    <w:rsid w:val="007819D5"/>
    <w:rsid w:val="00782BF3"/>
    <w:rsid w:val="00785F62"/>
    <w:rsid w:val="0078664F"/>
    <w:rsid w:val="00786E6E"/>
    <w:rsid w:val="00787988"/>
    <w:rsid w:val="00791267"/>
    <w:rsid w:val="007927A5"/>
    <w:rsid w:val="00792BE2"/>
    <w:rsid w:val="00793713"/>
    <w:rsid w:val="00794004"/>
    <w:rsid w:val="00794226"/>
    <w:rsid w:val="0079576C"/>
    <w:rsid w:val="00795CE6"/>
    <w:rsid w:val="00796676"/>
    <w:rsid w:val="00797509"/>
    <w:rsid w:val="00797C40"/>
    <w:rsid w:val="007A2148"/>
    <w:rsid w:val="007A32CF"/>
    <w:rsid w:val="007A5138"/>
    <w:rsid w:val="007A6E25"/>
    <w:rsid w:val="007A7E9F"/>
    <w:rsid w:val="007B2175"/>
    <w:rsid w:val="007B378A"/>
    <w:rsid w:val="007B4CCA"/>
    <w:rsid w:val="007B6383"/>
    <w:rsid w:val="007B7EAA"/>
    <w:rsid w:val="007C022E"/>
    <w:rsid w:val="007C0300"/>
    <w:rsid w:val="007C03C6"/>
    <w:rsid w:val="007C17C2"/>
    <w:rsid w:val="007C7D40"/>
    <w:rsid w:val="007C7F74"/>
    <w:rsid w:val="007D27CB"/>
    <w:rsid w:val="007D3EE0"/>
    <w:rsid w:val="007D4A6B"/>
    <w:rsid w:val="007D6313"/>
    <w:rsid w:val="007E04E6"/>
    <w:rsid w:val="007E2F29"/>
    <w:rsid w:val="007E3AF7"/>
    <w:rsid w:val="007E4A89"/>
    <w:rsid w:val="007E4CDC"/>
    <w:rsid w:val="007F0C6D"/>
    <w:rsid w:val="007F0F1B"/>
    <w:rsid w:val="007F16BC"/>
    <w:rsid w:val="007F18E3"/>
    <w:rsid w:val="007F552D"/>
    <w:rsid w:val="007F55BC"/>
    <w:rsid w:val="007F582D"/>
    <w:rsid w:val="007F7AFA"/>
    <w:rsid w:val="00802AEA"/>
    <w:rsid w:val="00802D47"/>
    <w:rsid w:val="00803F0A"/>
    <w:rsid w:val="00803F8A"/>
    <w:rsid w:val="00804F64"/>
    <w:rsid w:val="00805465"/>
    <w:rsid w:val="00807A9E"/>
    <w:rsid w:val="00810AB3"/>
    <w:rsid w:val="00810BCE"/>
    <w:rsid w:val="008111EB"/>
    <w:rsid w:val="008129C8"/>
    <w:rsid w:val="00814DE2"/>
    <w:rsid w:val="008173F2"/>
    <w:rsid w:val="008175D2"/>
    <w:rsid w:val="008215CA"/>
    <w:rsid w:val="008223C9"/>
    <w:rsid w:val="008254D4"/>
    <w:rsid w:val="00827988"/>
    <w:rsid w:val="00830623"/>
    <w:rsid w:val="0083119C"/>
    <w:rsid w:val="0083378A"/>
    <w:rsid w:val="00835130"/>
    <w:rsid w:val="0083523F"/>
    <w:rsid w:val="00836003"/>
    <w:rsid w:val="0083640F"/>
    <w:rsid w:val="0084168E"/>
    <w:rsid w:val="00841E1C"/>
    <w:rsid w:val="00844394"/>
    <w:rsid w:val="0084601E"/>
    <w:rsid w:val="00847079"/>
    <w:rsid w:val="0084736F"/>
    <w:rsid w:val="008475EF"/>
    <w:rsid w:val="008506FB"/>
    <w:rsid w:val="008509E8"/>
    <w:rsid w:val="00850B8D"/>
    <w:rsid w:val="008520BF"/>
    <w:rsid w:val="00852DF4"/>
    <w:rsid w:val="00852EFD"/>
    <w:rsid w:val="00854176"/>
    <w:rsid w:val="00854CB3"/>
    <w:rsid w:val="008552A2"/>
    <w:rsid w:val="00855861"/>
    <w:rsid w:val="0086027A"/>
    <w:rsid w:val="00862476"/>
    <w:rsid w:val="00862785"/>
    <w:rsid w:val="00863794"/>
    <w:rsid w:val="00864968"/>
    <w:rsid w:val="00865227"/>
    <w:rsid w:val="008656DD"/>
    <w:rsid w:val="008664EA"/>
    <w:rsid w:val="008678F5"/>
    <w:rsid w:val="008705D2"/>
    <w:rsid w:val="00870F92"/>
    <w:rsid w:val="00871A99"/>
    <w:rsid w:val="008725D7"/>
    <w:rsid w:val="00874D86"/>
    <w:rsid w:val="008774E3"/>
    <w:rsid w:val="008815A9"/>
    <w:rsid w:val="00882C49"/>
    <w:rsid w:val="00882D44"/>
    <w:rsid w:val="00883054"/>
    <w:rsid w:val="00883419"/>
    <w:rsid w:val="00883D2E"/>
    <w:rsid w:val="0088487F"/>
    <w:rsid w:val="008861B5"/>
    <w:rsid w:val="0089288D"/>
    <w:rsid w:val="0089296C"/>
    <w:rsid w:val="00893192"/>
    <w:rsid w:val="008958E3"/>
    <w:rsid w:val="00895980"/>
    <w:rsid w:val="008A0774"/>
    <w:rsid w:val="008A0EC3"/>
    <w:rsid w:val="008A1A65"/>
    <w:rsid w:val="008A35F9"/>
    <w:rsid w:val="008A427A"/>
    <w:rsid w:val="008A64A5"/>
    <w:rsid w:val="008A6989"/>
    <w:rsid w:val="008B2261"/>
    <w:rsid w:val="008B23CE"/>
    <w:rsid w:val="008B36E6"/>
    <w:rsid w:val="008B444B"/>
    <w:rsid w:val="008B74D1"/>
    <w:rsid w:val="008C35D9"/>
    <w:rsid w:val="008C431A"/>
    <w:rsid w:val="008C4F1D"/>
    <w:rsid w:val="008D156E"/>
    <w:rsid w:val="008D2131"/>
    <w:rsid w:val="008D2E4A"/>
    <w:rsid w:val="008D360E"/>
    <w:rsid w:val="008D44D4"/>
    <w:rsid w:val="008D66F0"/>
    <w:rsid w:val="008D7304"/>
    <w:rsid w:val="008E015E"/>
    <w:rsid w:val="008E227E"/>
    <w:rsid w:val="008E294C"/>
    <w:rsid w:val="008E2C3E"/>
    <w:rsid w:val="008E2E4F"/>
    <w:rsid w:val="008E3174"/>
    <w:rsid w:val="008E3209"/>
    <w:rsid w:val="008E3C57"/>
    <w:rsid w:val="008E483B"/>
    <w:rsid w:val="008E6149"/>
    <w:rsid w:val="008E6F14"/>
    <w:rsid w:val="008F0185"/>
    <w:rsid w:val="008F0353"/>
    <w:rsid w:val="008F03BF"/>
    <w:rsid w:val="008F0B4B"/>
    <w:rsid w:val="008F29EB"/>
    <w:rsid w:val="008F3C2E"/>
    <w:rsid w:val="008F5323"/>
    <w:rsid w:val="008F53F6"/>
    <w:rsid w:val="008F5C71"/>
    <w:rsid w:val="008F5D60"/>
    <w:rsid w:val="008F5E16"/>
    <w:rsid w:val="008F78AE"/>
    <w:rsid w:val="0090040A"/>
    <w:rsid w:val="009014E1"/>
    <w:rsid w:val="00901F91"/>
    <w:rsid w:val="009034EB"/>
    <w:rsid w:val="00903587"/>
    <w:rsid w:val="009044FD"/>
    <w:rsid w:val="00904EEA"/>
    <w:rsid w:val="00906FA2"/>
    <w:rsid w:val="00907CC0"/>
    <w:rsid w:val="009120C2"/>
    <w:rsid w:val="00914553"/>
    <w:rsid w:val="00914AD6"/>
    <w:rsid w:val="00914B22"/>
    <w:rsid w:val="0091503B"/>
    <w:rsid w:val="0091513D"/>
    <w:rsid w:val="0091548A"/>
    <w:rsid w:val="00916018"/>
    <w:rsid w:val="009166AA"/>
    <w:rsid w:val="009171BA"/>
    <w:rsid w:val="009172E3"/>
    <w:rsid w:val="009177CB"/>
    <w:rsid w:val="009211BE"/>
    <w:rsid w:val="00921377"/>
    <w:rsid w:val="00921514"/>
    <w:rsid w:val="00924BB7"/>
    <w:rsid w:val="009261A9"/>
    <w:rsid w:val="009261B4"/>
    <w:rsid w:val="0092650D"/>
    <w:rsid w:val="0092687C"/>
    <w:rsid w:val="00930C7F"/>
    <w:rsid w:val="00931DB7"/>
    <w:rsid w:val="00932420"/>
    <w:rsid w:val="00932EB8"/>
    <w:rsid w:val="0093516F"/>
    <w:rsid w:val="00935EA8"/>
    <w:rsid w:val="00935FD0"/>
    <w:rsid w:val="00936830"/>
    <w:rsid w:val="009375C7"/>
    <w:rsid w:val="0094019F"/>
    <w:rsid w:val="00941718"/>
    <w:rsid w:val="00941F21"/>
    <w:rsid w:val="00941FF3"/>
    <w:rsid w:val="0094268B"/>
    <w:rsid w:val="00946BD6"/>
    <w:rsid w:val="00947127"/>
    <w:rsid w:val="00947A86"/>
    <w:rsid w:val="00947FB5"/>
    <w:rsid w:val="00954FC7"/>
    <w:rsid w:val="009551F5"/>
    <w:rsid w:val="00955374"/>
    <w:rsid w:val="009601FC"/>
    <w:rsid w:val="00962BE4"/>
    <w:rsid w:val="009638D9"/>
    <w:rsid w:val="00964094"/>
    <w:rsid w:val="00965212"/>
    <w:rsid w:val="00966345"/>
    <w:rsid w:val="00967F22"/>
    <w:rsid w:val="009701F2"/>
    <w:rsid w:val="0097075D"/>
    <w:rsid w:val="00974896"/>
    <w:rsid w:val="00975696"/>
    <w:rsid w:val="00982061"/>
    <w:rsid w:val="00982E9B"/>
    <w:rsid w:val="009837AC"/>
    <w:rsid w:val="00983B05"/>
    <w:rsid w:val="009847E3"/>
    <w:rsid w:val="009927DC"/>
    <w:rsid w:val="00993340"/>
    <w:rsid w:val="009A0759"/>
    <w:rsid w:val="009A0A73"/>
    <w:rsid w:val="009A29C3"/>
    <w:rsid w:val="009A3602"/>
    <w:rsid w:val="009A3C6F"/>
    <w:rsid w:val="009A45EF"/>
    <w:rsid w:val="009A4D25"/>
    <w:rsid w:val="009A4EAA"/>
    <w:rsid w:val="009A504C"/>
    <w:rsid w:val="009A5476"/>
    <w:rsid w:val="009B0106"/>
    <w:rsid w:val="009B16B6"/>
    <w:rsid w:val="009B3301"/>
    <w:rsid w:val="009B3540"/>
    <w:rsid w:val="009B4532"/>
    <w:rsid w:val="009B4B02"/>
    <w:rsid w:val="009B6023"/>
    <w:rsid w:val="009B6A22"/>
    <w:rsid w:val="009B7474"/>
    <w:rsid w:val="009C01C3"/>
    <w:rsid w:val="009C025C"/>
    <w:rsid w:val="009C2DB7"/>
    <w:rsid w:val="009C33B0"/>
    <w:rsid w:val="009C42AD"/>
    <w:rsid w:val="009C4715"/>
    <w:rsid w:val="009C7385"/>
    <w:rsid w:val="009C73CE"/>
    <w:rsid w:val="009D2E38"/>
    <w:rsid w:val="009D4870"/>
    <w:rsid w:val="009E1066"/>
    <w:rsid w:val="009E1D1E"/>
    <w:rsid w:val="009E1DCC"/>
    <w:rsid w:val="009E2AE3"/>
    <w:rsid w:val="009E5746"/>
    <w:rsid w:val="009E6463"/>
    <w:rsid w:val="009F0B8B"/>
    <w:rsid w:val="009F1A1D"/>
    <w:rsid w:val="009F1A6D"/>
    <w:rsid w:val="009F59A9"/>
    <w:rsid w:val="009F5BE0"/>
    <w:rsid w:val="009F61A7"/>
    <w:rsid w:val="009F6765"/>
    <w:rsid w:val="00A00D76"/>
    <w:rsid w:val="00A03F0E"/>
    <w:rsid w:val="00A04FED"/>
    <w:rsid w:val="00A0516C"/>
    <w:rsid w:val="00A06DC8"/>
    <w:rsid w:val="00A103FD"/>
    <w:rsid w:val="00A12DC1"/>
    <w:rsid w:val="00A149DB"/>
    <w:rsid w:val="00A149E5"/>
    <w:rsid w:val="00A14B15"/>
    <w:rsid w:val="00A20AB2"/>
    <w:rsid w:val="00A20FB3"/>
    <w:rsid w:val="00A2160F"/>
    <w:rsid w:val="00A25C05"/>
    <w:rsid w:val="00A26B03"/>
    <w:rsid w:val="00A2714F"/>
    <w:rsid w:val="00A27710"/>
    <w:rsid w:val="00A27A74"/>
    <w:rsid w:val="00A31042"/>
    <w:rsid w:val="00A35681"/>
    <w:rsid w:val="00A36468"/>
    <w:rsid w:val="00A36BA1"/>
    <w:rsid w:val="00A36D9D"/>
    <w:rsid w:val="00A372EB"/>
    <w:rsid w:val="00A3731B"/>
    <w:rsid w:val="00A4014D"/>
    <w:rsid w:val="00A40354"/>
    <w:rsid w:val="00A40978"/>
    <w:rsid w:val="00A422D5"/>
    <w:rsid w:val="00A42557"/>
    <w:rsid w:val="00A44CC3"/>
    <w:rsid w:val="00A455DD"/>
    <w:rsid w:val="00A463CC"/>
    <w:rsid w:val="00A50B4B"/>
    <w:rsid w:val="00A50F75"/>
    <w:rsid w:val="00A529B6"/>
    <w:rsid w:val="00A52EE1"/>
    <w:rsid w:val="00A537CB"/>
    <w:rsid w:val="00A572B9"/>
    <w:rsid w:val="00A61A70"/>
    <w:rsid w:val="00A6226C"/>
    <w:rsid w:val="00A63493"/>
    <w:rsid w:val="00A65E59"/>
    <w:rsid w:val="00A6612E"/>
    <w:rsid w:val="00A666E8"/>
    <w:rsid w:val="00A66DF9"/>
    <w:rsid w:val="00A70C3A"/>
    <w:rsid w:val="00A71F0F"/>
    <w:rsid w:val="00A721D7"/>
    <w:rsid w:val="00A73130"/>
    <w:rsid w:val="00A74D93"/>
    <w:rsid w:val="00A74E93"/>
    <w:rsid w:val="00A751C5"/>
    <w:rsid w:val="00A7548E"/>
    <w:rsid w:val="00A75C1F"/>
    <w:rsid w:val="00A76567"/>
    <w:rsid w:val="00A800FE"/>
    <w:rsid w:val="00A8126D"/>
    <w:rsid w:val="00A81D6B"/>
    <w:rsid w:val="00A82D51"/>
    <w:rsid w:val="00A84129"/>
    <w:rsid w:val="00A84FFE"/>
    <w:rsid w:val="00A855D1"/>
    <w:rsid w:val="00A85786"/>
    <w:rsid w:val="00A86475"/>
    <w:rsid w:val="00A873A9"/>
    <w:rsid w:val="00A9035C"/>
    <w:rsid w:val="00A932F8"/>
    <w:rsid w:val="00A93BE1"/>
    <w:rsid w:val="00A93F43"/>
    <w:rsid w:val="00AA1E21"/>
    <w:rsid w:val="00AA738B"/>
    <w:rsid w:val="00AB1353"/>
    <w:rsid w:val="00AB3642"/>
    <w:rsid w:val="00AB4AA0"/>
    <w:rsid w:val="00AB6137"/>
    <w:rsid w:val="00AB6679"/>
    <w:rsid w:val="00AB6932"/>
    <w:rsid w:val="00AC1EE8"/>
    <w:rsid w:val="00AC628A"/>
    <w:rsid w:val="00AC6F72"/>
    <w:rsid w:val="00AC7669"/>
    <w:rsid w:val="00AC7833"/>
    <w:rsid w:val="00AD3731"/>
    <w:rsid w:val="00AD38D4"/>
    <w:rsid w:val="00AD3F7C"/>
    <w:rsid w:val="00AD418A"/>
    <w:rsid w:val="00AD5F49"/>
    <w:rsid w:val="00AD63D1"/>
    <w:rsid w:val="00AE296D"/>
    <w:rsid w:val="00AE2E95"/>
    <w:rsid w:val="00AE3062"/>
    <w:rsid w:val="00AE3231"/>
    <w:rsid w:val="00AE49BC"/>
    <w:rsid w:val="00AE7347"/>
    <w:rsid w:val="00AE74A5"/>
    <w:rsid w:val="00AE7899"/>
    <w:rsid w:val="00AF0B8A"/>
    <w:rsid w:val="00AF43D7"/>
    <w:rsid w:val="00AF4D4B"/>
    <w:rsid w:val="00AF6381"/>
    <w:rsid w:val="00AF6969"/>
    <w:rsid w:val="00B00863"/>
    <w:rsid w:val="00B00ED1"/>
    <w:rsid w:val="00B03514"/>
    <w:rsid w:val="00B04C2D"/>
    <w:rsid w:val="00B0633D"/>
    <w:rsid w:val="00B06C2C"/>
    <w:rsid w:val="00B07A93"/>
    <w:rsid w:val="00B07C28"/>
    <w:rsid w:val="00B10E3B"/>
    <w:rsid w:val="00B10FBA"/>
    <w:rsid w:val="00B11252"/>
    <w:rsid w:val="00B126C5"/>
    <w:rsid w:val="00B1387A"/>
    <w:rsid w:val="00B14250"/>
    <w:rsid w:val="00B14857"/>
    <w:rsid w:val="00B15D8B"/>
    <w:rsid w:val="00B1693F"/>
    <w:rsid w:val="00B173E9"/>
    <w:rsid w:val="00B22A72"/>
    <w:rsid w:val="00B23443"/>
    <w:rsid w:val="00B234D6"/>
    <w:rsid w:val="00B26C86"/>
    <w:rsid w:val="00B27FF6"/>
    <w:rsid w:val="00B31D4B"/>
    <w:rsid w:val="00B335AC"/>
    <w:rsid w:val="00B3471B"/>
    <w:rsid w:val="00B34A67"/>
    <w:rsid w:val="00B34EC7"/>
    <w:rsid w:val="00B36DA8"/>
    <w:rsid w:val="00B40B62"/>
    <w:rsid w:val="00B41B4F"/>
    <w:rsid w:val="00B430B6"/>
    <w:rsid w:val="00B46B46"/>
    <w:rsid w:val="00B47432"/>
    <w:rsid w:val="00B54199"/>
    <w:rsid w:val="00B56183"/>
    <w:rsid w:val="00B5648F"/>
    <w:rsid w:val="00B5729F"/>
    <w:rsid w:val="00B60416"/>
    <w:rsid w:val="00B621BB"/>
    <w:rsid w:val="00B645BD"/>
    <w:rsid w:val="00B648EA"/>
    <w:rsid w:val="00B64BB2"/>
    <w:rsid w:val="00B64E2C"/>
    <w:rsid w:val="00B654C3"/>
    <w:rsid w:val="00B707AC"/>
    <w:rsid w:val="00B766A5"/>
    <w:rsid w:val="00B777DE"/>
    <w:rsid w:val="00B81BE5"/>
    <w:rsid w:val="00B82FEC"/>
    <w:rsid w:val="00B861D4"/>
    <w:rsid w:val="00B876A3"/>
    <w:rsid w:val="00B91228"/>
    <w:rsid w:val="00B9290C"/>
    <w:rsid w:val="00B9300B"/>
    <w:rsid w:val="00B93E9B"/>
    <w:rsid w:val="00B957C0"/>
    <w:rsid w:val="00BA1221"/>
    <w:rsid w:val="00BA439A"/>
    <w:rsid w:val="00BB42F7"/>
    <w:rsid w:val="00BB4332"/>
    <w:rsid w:val="00BB592E"/>
    <w:rsid w:val="00BB6B92"/>
    <w:rsid w:val="00BB7D88"/>
    <w:rsid w:val="00BC0CA8"/>
    <w:rsid w:val="00BC1848"/>
    <w:rsid w:val="00BC1D8B"/>
    <w:rsid w:val="00BC2C19"/>
    <w:rsid w:val="00BC6CFB"/>
    <w:rsid w:val="00BC7D56"/>
    <w:rsid w:val="00BD0E5D"/>
    <w:rsid w:val="00BD3566"/>
    <w:rsid w:val="00BD3B35"/>
    <w:rsid w:val="00BD4A3A"/>
    <w:rsid w:val="00BD689B"/>
    <w:rsid w:val="00BE076B"/>
    <w:rsid w:val="00BE1300"/>
    <w:rsid w:val="00BE3F92"/>
    <w:rsid w:val="00BE7230"/>
    <w:rsid w:val="00BF1CA7"/>
    <w:rsid w:val="00BF2503"/>
    <w:rsid w:val="00BF299B"/>
    <w:rsid w:val="00BF73B7"/>
    <w:rsid w:val="00BF7AEC"/>
    <w:rsid w:val="00C00441"/>
    <w:rsid w:val="00C008DF"/>
    <w:rsid w:val="00C0310E"/>
    <w:rsid w:val="00C031E5"/>
    <w:rsid w:val="00C0387D"/>
    <w:rsid w:val="00C055FC"/>
    <w:rsid w:val="00C05DD9"/>
    <w:rsid w:val="00C10329"/>
    <w:rsid w:val="00C10453"/>
    <w:rsid w:val="00C114A4"/>
    <w:rsid w:val="00C12277"/>
    <w:rsid w:val="00C12B52"/>
    <w:rsid w:val="00C17A1F"/>
    <w:rsid w:val="00C17EB1"/>
    <w:rsid w:val="00C211A8"/>
    <w:rsid w:val="00C21A2D"/>
    <w:rsid w:val="00C22892"/>
    <w:rsid w:val="00C22FC9"/>
    <w:rsid w:val="00C233B7"/>
    <w:rsid w:val="00C2460E"/>
    <w:rsid w:val="00C259AA"/>
    <w:rsid w:val="00C265B0"/>
    <w:rsid w:val="00C311F1"/>
    <w:rsid w:val="00C347EF"/>
    <w:rsid w:val="00C36D87"/>
    <w:rsid w:val="00C4245D"/>
    <w:rsid w:val="00C4298F"/>
    <w:rsid w:val="00C454EE"/>
    <w:rsid w:val="00C45C04"/>
    <w:rsid w:val="00C45EFF"/>
    <w:rsid w:val="00C46FBB"/>
    <w:rsid w:val="00C53078"/>
    <w:rsid w:val="00C54D8E"/>
    <w:rsid w:val="00C55EF1"/>
    <w:rsid w:val="00C6088B"/>
    <w:rsid w:val="00C61283"/>
    <w:rsid w:val="00C6151B"/>
    <w:rsid w:val="00C62DB4"/>
    <w:rsid w:val="00C640D7"/>
    <w:rsid w:val="00C644AF"/>
    <w:rsid w:val="00C65352"/>
    <w:rsid w:val="00C6580E"/>
    <w:rsid w:val="00C740D8"/>
    <w:rsid w:val="00C743E8"/>
    <w:rsid w:val="00C767F7"/>
    <w:rsid w:val="00C8055F"/>
    <w:rsid w:val="00C825DA"/>
    <w:rsid w:val="00C82649"/>
    <w:rsid w:val="00C834C6"/>
    <w:rsid w:val="00C839A2"/>
    <w:rsid w:val="00C8742C"/>
    <w:rsid w:val="00C91DC2"/>
    <w:rsid w:val="00C92E09"/>
    <w:rsid w:val="00C948D0"/>
    <w:rsid w:val="00C973F2"/>
    <w:rsid w:val="00C97D40"/>
    <w:rsid w:val="00CA0782"/>
    <w:rsid w:val="00CA113D"/>
    <w:rsid w:val="00CA1B4F"/>
    <w:rsid w:val="00CA1C96"/>
    <w:rsid w:val="00CA2152"/>
    <w:rsid w:val="00CA22FA"/>
    <w:rsid w:val="00CA2F69"/>
    <w:rsid w:val="00CA61CC"/>
    <w:rsid w:val="00CB20AC"/>
    <w:rsid w:val="00CB7959"/>
    <w:rsid w:val="00CB7BF2"/>
    <w:rsid w:val="00CB7FB9"/>
    <w:rsid w:val="00CC12F6"/>
    <w:rsid w:val="00CC2A1E"/>
    <w:rsid w:val="00CC2CEC"/>
    <w:rsid w:val="00CC2EA3"/>
    <w:rsid w:val="00CC3306"/>
    <w:rsid w:val="00CC3F4D"/>
    <w:rsid w:val="00CC482F"/>
    <w:rsid w:val="00CC6037"/>
    <w:rsid w:val="00CD1313"/>
    <w:rsid w:val="00CD2797"/>
    <w:rsid w:val="00CD2B47"/>
    <w:rsid w:val="00CD3A0E"/>
    <w:rsid w:val="00CD42D1"/>
    <w:rsid w:val="00CD62AB"/>
    <w:rsid w:val="00CD7C85"/>
    <w:rsid w:val="00CE04A4"/>
    <w:rsid w:val="00CE16A4"/>
    <w:rsid w:val="00CE3C39"/>
    <w:rsid w:val="00CE6218"/>
    <w:rsid w:val="00CF16D3"/>
    <w:rsid w:val="00CF2AD3"/>
    <w:rsid w:val="00CF2FD9"/>
    <w:rsid w:val="00CF3218"/>
    <w:rsid w:val="00CF32FC"/>
    <w:rsid w:val="00CF49C1"/>
    <w:rsid w:val="00CF503A"/>
    <w:rsid w:val="00CF6400"/>
    <w:rsid w:val="00CF65E6"/>
    <w:rsid w:val="00D00E77"/>
    <w:rsid w:val="00D012F6"/>
    <w:rsid w:val="00D0162B"/>
    <w:rsid w:val="00D028A2"/>
    <w:rsid w:val="00D03B40"/>
    <w:rsid w:val="00D0406F"/>
    <w:rsid w:val="00D04B32"/>
    <w:rsid w:val="00D05A68"/>
    <w:rsid w:val="00D07629"/>
    <w:rsid w:val="00D103CD"/>
    <w:rsid w:val="00D10C6C"/>
    <w:rsid w:val="00D10F7A"/>
    <w:rsid w:val="00D11E9B"/>
    <w:rsid w:val="00D129F7"/>
    <w:rsid w:val="00D14018"/>
    <w:rsid w:val="00D144A7"/>
    <w:rsid w:val="00D14EE2"/>
    <w:rsid w:val="00D163F4"/>
    <w:rsid w:val="00D165C6"/>
    <w:rsid w:val="00D2026F"/>
    <w:rsid w:val="00D21BCE"/>
    <w:rsid w:val="00D22840"/>
    <w:rsid w:val="00D24305"/>
    <w:rsid w:val="00D24C29"/>
    <w:rsid w:val="00D25FAF"/>
    <w:rsid w:val="00D311CD"/>
    <w:rsid w:val="00D32395"/>
    <w:rsid w:val="00D331D3"/>
    <w:rsid w:val="00D33CC5"/>
    <w:rsid w:val="00D348F1"/>
    <w:rsid w:val="00D35C00"/>
    <w:rsid w:val="00D37EA0"/>
    <w:rsid w:val="00D4061B"/>
    <w:rsid w:val="00D41257"/>
    <w:rsid w:val="00D45287"/>
    <w:rsid w:val="00D5078F"/>
    <w:rsid w:val="00D51DF0"/>
    <w:rsid w:val="00D51F08"/>
    <w:rsid w:val="00D5336D"/>
    <w:rsid w:val="00D55304"/>
    <w:rsid w:val="00D558FE"/>
    <w:rsid w:val="00D579A0"/>
    <w:rsid w:val="00D617D8"/>
    <w:rsid w:val="00D61ECA"/>
    <w:rsid w:val="00D622DC"/>
    <w:rsid w:val="00D626BC"/>
    <w:rsid w:val="00D62D13"/>
    <w:rsid w:val="00D64148"/>
    <w:rsid w:val="00D64875"/>
    <w:rsid w:val="00D64881"/>
    <w:rsid w:val="00D6529B"/>
    <w:rsid w:val="00D65FF2"/>
    <w:rsid w:val="00D6648E"/>
    <w:rsid w:val="00D677CE"/>
    <w:rsid w:val="00D72CB5"/>
    <w:rsid w:val="00D73BF9"/>
    <w:rsid w:val="00D763D5"/>
    <w:rsid w:val="00D764E5"/>
    <w:rsid w:val="00D80BBE"/>
    <w:rsid w:val="00D80CB0"/>
    <w:rsid w:val="00D827C3"/>
    <w:rsid w:val="00D8285E"/>
    <w:rsid w:val="00D837C2"/>
    <w:rsid w:val="00D84003"/>
    <w:rsid w:val="00D84286"/>
    <w:rsid w:val="00D862F4"/>
    <w:rsid w:val="00D8655F"/>
    <w:rsid w:val="00D86C8D"/>
    <w:rsid w:val="00D86DDD"/>
    <w:rsid w:val="00D91CFA"/>
    <w:rsid w:val="00D9291C"/>
    <w:rsid w:val="00D9393E"/>
    <w:rsid w:val="00D950E3"/>
    <w:rsid w:val="00D965F5"/>
    <w:rsid w:val="00D97A90"/>
    <w:rsid w:val="00DA0CC8"/>
    <w:rsid w:val="00DA200C"/>
    <w:rsid w:val="00DA6118"/>
    <w:rsid w:val="00DA7B54"/>
    <w:rsid w:val="00DB26A8"/>
    <w:rsid w:val="00DB7D66"/>
    <w:rsid w:val="00DC0264"/>
    <w:rsid w:val="00DC4537"/>
    <w:rsid w:val="00DC53BB"/>
    <w:rsid w:val="00DC5CB1"/>
    <w:rsid w:val="00DD0385"/>
    <w:rsid w:val="00DD2F6C"/>
    <w:rsid w:val="00DD49F8"/>
    <w:rsid w:val="00DD5331"/>
    <w:rsid w:val="00DD779D"/>
    <w:rsid w:val="00DE1ACF"/>
    <w:rsid w:val="00DE1DB3"/>
    <w:rsid w:val="00DE2C79"/>
    <w:rsid w:val="00DE491D"/>
    <w:rsid w:val="00DE54DB"/>
    <w:rsid w:val="00DE60F9"/>
    <w:rsid w:val="00DE74B0"/>
    <w:rsid w:val="00DF0A4A"/>
    <w:rsid w:val="00DF1E6B"/>
    <w:rsid w:val="00DF424D"/>
    <w:rsid w:val="00DF46A8"/>
    <w:rsid w:val="00DF61FC"/>
    <w:rsid w:val="00DF67A1"/>
    <w:rsid w:val="00E001C1"/>
    <w:rsid w:val="00E019A0"/>
    <w:rsid w:val="00E0467B"/>
    <w:rsid w:val="00E04F4F"/>
    <w:rsid w:val="00E06A36"/>
    <w:rsid w:val="00E10844"/>
    <w:rsid w:val="00E11019"/>
    <w:rsid w:val="00E11746"/>
    <w:rsid w:val="00E141EF"/>
    <w:rsid w:val="00E14231"/>
    <w:rsid w:val="00E1533B"/>
    <w:rsid w:val="00E15F00"/>
    <w:rsid w:val="00E204C5"/>
    <w:rsid w:val="00E2408C"/>
    <w:rsid w:val="00E243DF"/>
    <w:rsid w:val="00E247A4"/>
    <w:rsid w:val="00E24C8A"/>
    <w:rsid w:val="00E26538"/>
    <w:rsid w:val="00E27C08"/>
    <w:rsid w:val="00E27FD6"/>
    <w:rsid w:val="00E3051D"/>
    <w:rsid w:val="00E32799"/>
    <w:rsid w:val="00E32919"/>
    <w:rsid w:val="00E33D51"/>
    <w:rsid w:val="00E3539A"/>
    <w:rsid w:val="00E37019"/>
    <w:rsid w:val="00E41482"/>
    <w:rsid w:val="00E427B1"/>
    <w:rsid w:val="00E43151"/>
    <w:rsid w:val="00E434D6"/>
    <w:rsid w:val="00E5346A"/>
    <w:rsid w:val="00E543FE"/>
    <w:rsid w:val="00E54853"/>
    <w:rsid w:val="00E56431"/>
    <w:rsid w:val="00E572CE"/>
    <w:rsid w:val="00E60C07"/>
    <w:rsid w:val="00E63ACA"/>
    <w:rsid w:val="00E63D25"/>
    <w:rsid w:val="00E647AD"/>
    <w:rsid w:val="00E66F9A"/>
    <w:rsid w:val="00E70651"/>
    <w:rsid w:val="00E70FF3"/>
    <w:rsid w:val="00E73217"/>
    <w:rsid w:val="00E75E81"/>
    <w:rsid w:val="00E77213"/>
    <w:rsid w:val="00E81240"/>
    <w:rsid w:val="00E83131"/>
    <w:rsid w:val="00E83CBA"/>
    <w:rsid w:val="00E85A66"/>
    <w:rsid w:val="00E85CD1"/>
    <w:rsid w:val="00E86D24"/>
    <w:rsid w:val="00E91916"/>
    <w:rsid w:val="00E94ABC"/>
    <w:rsid w:val="00E96588"/>
    <w:rsid w:val="00EA0CA5"/>
    <w:rsid w:val="00EA18F4"/>
    <w:rsid w:val="00EA366F"/>
    <w:rsid w:val="00EA67D3"/>
    <w:rsid w:val="00EA7286"/>
    <w:rsid w:val="00EB2FAD"/>
    <w:rsid w:val="00EB34E1"/>
    <w:rsid w:val="00EB3ABF"/>
    <w:rsid w:val="00EB75D4"/>
    <w:rsid w:val="00EC1A7E"/>
    <w:rsid w:val="00EC1AAD"/>
    <w:rsid w:val="00EC3BFC"/>
    <w:rsid w:val="00EC430E"/>
    <w:rsid w:val="00EC689F"/>
    <w:rsid w:val="00EC7B45"/>
    <w:rsid w:val="00ED012A"/>
    <w:rsid w:val="00ED2DA3"/>
    <w:rsid w:val="00ED33DF"/>
    <w:rsid w:val="00ED3BCA"/>
    <w:rsid w:val="00ED5FD5"/>
    <w:rsid w:val="00ED5FE7"/>
    <w:rsid w:val="00ED7B67"/>
    <w:rsid w:val="00ED7C82"/>
    <w:rsid w:val="00EE004C"/>
    <w:rsid w:val="00EE2194"/>
    <w:rsid w:val="00EE268F"/>
    <w:rsid w:val="00EE27C0"/>
    <w:rsid w:val="00EE4830"/>
    <w:rsid w:val="00EE5248"/>
    <w:rsid w:val="00EE69DA"/>
    <w:rsid w:val="00EE711A"/>
    <w:rsid w:val="00EF2AA2"/>
    <w:rsid w:val="00EF4349"/>
    <w:rsid w:val="00EF609D"/>
    <w:rsid w:val="00EF69D9"/>
    <w:rsid w:val="00F00049"/>
    <w:rsid w:val="00F0093A"/>
    <w:rsid w:val="00F03442"/>
    <w:rsid w:val="00F051A0"/>
    <w:rsid w:val="00F068B1"/>
    <w:rsid w:val="00F13458"/>
    <w:rsid w:val="00F13F00"/>
    <w:rsid w:val="00F1470F"/>
    <w:rsid w:val="00F147BB"/>
    <w:rsid w:val="00F14BBC"/>
    <w:rsid w:val="00F15E27"/>
    <w:rsid w:val="00F160FD"/>
    <w:rsid w:val="00F1708E"/>
    <w:rsid w:val="00F17C21"/>
    <w:rsid w:val="00F201B5"/>
    <w:rsid w:val="00F216BF"/>
    <w:rsid w:val="00F21761"/>
    <w:rsid w:val="00F221F0"/>
    <w:rsid w:val="00F322F6"/>
    <w:rsid w:val="00F35274"/>
    <w:rsid w:val="00F362B0"/>
    <w:rsid w:val="00F37986"/>
    <w:rsid w:val="00F40086"/>
    <w:rsid w:val="00F4242D"/>
    <w:rsid w:val="00F4304D"/>
    <w:rsid w:val="00F44993"/>
    <w:rsid w:val="00F449B6"/>
    <w:rsid w:val="00F4771D"/>
    <w:rsid w:val="00F5039C"/>
    <w:rsid w:val="00F511C9"/>
    <w:rsid w:val="00F51C0D"/>
    <w:rsid w:val="00F52DD1"/>
    <w:rsid w:val="00F53FE5"/>
    <w:rsid w:val="00F54A5B"/>
    <w:rsid w:val="00F56872"/>
    <w:rsid w:val="00F56BFC"/>
    <w:rsid w:val="00F6059C"/>
    <w:rsid w:val="00F60D13"/>
    <w:rsid w:val="00F60F88"/>
    <w:rsid w:val="00F6179F"/>
    <w:rsid w:val="00F61F34"/>
    <w:rsid w:val="00F6433B"/>
    <w:rsid w:val="00F64E93"/>
    <w:rsid w:val="00F65163"/>
    <w:rsid w:val="00F655B4"/>
    <w:rsid w:val="00F67030"/>
    <w:rsid w:val="00F6720D"/>
    <w:rsid w:val="00F67701"/>
    <w:rsid w:val="00F67B18"/>
    <w:rsid w:val="00F70C36"/>
    <w:rsid w:val="00F71DCD"/>
    <w:rsid w:val="00F72785"/>
    <w:rsid w:val="00F7287A"/>
    <w:rsid w:val="00F74FCC"/>
    <w:rsid w:val="00F7620D"/>
    <w:rsid w:val="00F764D6"/>
    <w:rsid w:val="00F7791A"/>
    <w:rsid w:val="00F800C4"/>
    <w:rsid w:val="00F8158D"/>
    <w:rsid w:val="00F8243E"/>
    <w:rsid w:val="00F837A1"/>
    <w:rsid w:val="00F84E7A"/>
    <w:rsid w:val="00F84E8C"/>
    <w:rsid w:val="00F85159"/>
    <w:rsid w:val="00F8689B"/>
    <w:rsid w:val="00F872B3"/>
    <w:rsid w:val="00F877FA"/>
    <w:rsid w:val="00F878E5"/>
    <w:rsid w:val="00F9169B"/>
    <w:rsid w:val="00F942C7"/>
    <w:rsid w:val="00F94A0E"/>
    <w:rsid w:val="00F95AB8"/>
    <w:rsid w:val="00F95EDE"/>
    <w:rsid w:val="00FA0D54"/>
    <w:rsid w:val="00FA1560"/>
    <w:rsid w:val="00FA18F1"/>
    <w:rsid w:val="00FA3CE9"/>
    <w:rsid w:val="00FA52D9"/>
    <w:rsid w:val="00FA5A50"/>
    <w:rsid w:val="00FA6BDB"/>
    <w:rsid w:val="00FA79F7"/>
    <w:rsid w:val="00FA7D7A"/>
    <w:rsid w:val="00FB247C"/>
    <w:rsid w:val="00FB27D7"/>
    <w:rsid w:val="00FB660F"/>
    <w:rsid w:val="00FC0780"/>
    <w:rsid w:val="00FC0BFB"/>
    <w:rsid w:val="00FC3A43"/>
    <w:rsid w:val="00FC57CE"/>
    <w:rsid w:val="00FC7F8D"/>
    <w:rsid w:val="00FD00C0"/>
    <w:rsid w:val="00FD2C9D"/>
    <w:rsid w:val="00FD3D14"/>
    <w:rsid w:val="00FD5756"/>
    <w:rsid w:val="00FD5D5B"/>
    <w:rsid w:val="00FD7739"/>
    <w:rsid w:val="00FE389E"/>
    <w:rsid w:val="00FE47B4"/>
    <w:rsid w:val="00FE515F"/>
    <w:rsid w:val="00FE628D"/>
    <w:rsid w:val="00FE6CC0"/>
    <w:rsid w:val="00FE740A"/>
    <w:rsid w:val="00FF332A"/>
    <w:rsid w:val="00FF4AF8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0DFC3B6"/>
  <w15:docId w15:val="{62CE4411-87FA-456A-8AB5-567BA56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676"/>
    <w:pPr>
      <w:spacing w:after="200" w:line="276" w:lineRule="auto"/>
    </w:pPr>
    <w:rPr>
      <w:rFonts w:eastAsia="Times New Roman" w:cs="Calibri"/>
      <w:lang w:val="en-CA"/>
    </w:rPr>
  </w:style>
  <w:style w:type="paragraph" w:styleId="Heading1">
    <w:name w:val="heading 1"/>
    <w:basedOn w:val="Normal"/>
    <w:next w:val="Normal"/>
    <w:link w:val="Heading1Char"/>
    <w:qFormat/>
    <w:locked/>
    <w:rsid w:val="00555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8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8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8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8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24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00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F4"/>
    <w:rPr>
      <w:rFonts w:eastAsia="Times New Roman" w:cs="Calibri"/>
      <w:lang w:val="en-CA"/>
    </w:rPr>
  </w:style>
  <w:style w:type="character" w:styleId="Hyperlink">
    <w:name w:val="Hyperlink"/>
    <w:basedOn w:val="DefaultParagraphFont"/>
    <w:uiPriority w:val="99"/>
    <w:unhideWhenUsed/>
    <w:rsid w:val="00A40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4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A1"/>
    <w:rPr>
      <w:rFonts w:ascii="Tahoma" w:eastAsia="Times New Roman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6F3F7B"/>
    <w:rPr>
      <w:rFonts w:eastAsia="Times New Roman" w:cs="Calibri"/>
      <w:lang w:val="en-CA"/>
    </w:rPr>
  </w:style>
  <w:style w:type="character" w:customStyle="1" w:styleId="Heading1Char">
    <w:name w:val="Heading 1 Char"/>
    <w:basedOn w:val="DefaultParagraphFont"/>
    <w:link w:val="Heading1"/>
    <w:rsid w:val="00555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styleId="Emphasis">
    <w:name w:val="Emphasis"/>
    <w:basedOn w:val="DefaultParagraphFont"/>
    <w:qFormat/>
    <w:locked/>
    <w:rsid w:val="00686A54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8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686A54"/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character" w:customStyle="1" w:styleId="Heading4Char">
    <w:name w:val="Heading 4 Char"/>
    <w:basedOn w:val="DefaultParagraphFont"/>
    <w:link w:val="Heading4"/>
    <w:rsid w:val="00686A54"/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character" w:customStyle="1" w:styleId="Heading5Char">
    <w:name w:val="Heading 5 Char"/>
    <w:basedOn w:val="DefaultParagraphFont"/>
    <w:link w:val="Heading5"/>
    <w:rsid w:val="00686A54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535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0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Public\Committees\OH&amp;S\Incident%20Reports\2021\Annual%20OH&amp;S%20Hazard-Incident%20Log%202021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N:\Public\Committees\OH&amp;S\PPE%20Suppli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C134-E0FE-4196-BAC2-3459143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OH&amp;S ACTION PLAN / MINUTES</vt:lpstr>
    </vt:vector>
  </TitlesOfParts>
  <Company>BC Centre for Ability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OH&amp;S ACTION PLAN / MINUTES</dc:title>
  <dc:subject/>
  <dc:creator>Amita Khurana</dc:creator>
  <cp:keywords/>
  <dc:description/>
  <cp:lastModifiedBy>Angela Wu</cp:lastModifiedBy>
  <cp:revision>3</cp:revision>
  <cp:lastPrinted>2021-02-16T21:45:00Z</cp:lastPrinted>
  <dcterms:created xsi:type="dcterms:W3CDTF">2021-04-21T00:11:00Z</dcterms:created>
  <dcterms:modified xsi:type="dcterms:W3CDTF">2021-04-21T20:04:00Z</dcterms:modified>
</cp:coreProperties>
</file>